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68214D" w14:paraId="242280A6" w14:textId="77777777" w:rsidTr="00040684">
        <w:trPr>
          <w:trHeight w:hRule="exact" w:val="23"/>
        </w:trPr>
        <w:tc>
          <w:tcPr>
            <w:tcW w:w="3126" w:type="pct"/>
          </w:tcPr>
          <w:p w14:paraId="552D6C05" w14:textId="77777777" w:rsidR="00FA2AA7" w:rsidRPr="0068214D" w:rsidRDefault="00FA2AA7" w:rsidP="004E6AAF">
            <w:pPr>
              <w:spacing w:line="240" w:lineRule="auto"/>
              <w:rPr>
                <w:sz w:val="4"/>
              </w:rPr>
            </w:pPr>
          </w:p>
        </w:tc>
        <w:tc>
          <w:tcPr>
            <w:tcW w:w="1874" w:type="pct"/>
            <w:vMerge w:val="restart"/>
          </w:tcPr>
          <w:p w14:paraId="4A95E0AB" w14:textId="77777777" w:rsidR="00FA2AA7" w:rsidRDefault="00FA2AA7" w:rsidP="004E6AAF">
            <w:pPr>
              <w:pStyle w:val="Headertextsmall"/>
            </w:pPr>
          </w:p>
          <w:p w14:paraId="72D8ECB0" w14:textId="77777777" w:rsidR="004E6AAF" w:rsidRDefault="004E6AAF" w:rsidP="004E6AAF">
            <w:pPr>
              <w:pStyle w:val="Headertextsmall"/>
              <w:spacing w:after="40"/>
            </w:pPr>
          </w:p>
          <w:p w14:paraId="06FD23B6" w14:textId="77777777" w:rsidR="004E6AAF" w:rsidRDefault="004E6AAF" w:rsidP="004E6AAF">
            <w:pPr>
              <w:pStyle w:val="Headertextsmall"/>
            </w:pPr>
          </w:p>
          <w:p w14:paraId="384FB5B0" w14:textId="77777777" w:rsidR="004E6AAF" w:rsidRPr="0068214D" w:rsidRDefault="004E6AAF" w:rsidP="004E6AAF">
            <w:pPr>
              <w:pStyle w:val="Headertextsmall"/>
            </w:pPr>
          </w:p>
          <w:p w14:paraId="64FA0018" w14:textId="77777777" w:rsidR="003E1B2C" w:rsidRPr="0068214D" w:rsidRDefault="003E1B2C" w:rsidP="004E6AAF">
            <w:pPr>
              <w:pStyle w:val="Headertextsmall"/>
            </w:pPr>
          </w:p>
          <w:p w14:paraId="65E28CC8" w14:textId="77777777" w:rsidR="00773DE1" w:rsidRPr="0068214D" w:rsidRDefault="00773DE1" w:rsidP="004E6AAF">
            <w:pPr>
              <w:pStyle w:val="Headertextsmall"/>
              <w:rPr>
                <w:sz w:val="18"/>
              </w:rPr>
            </w:pPr>
          </w:p>
          <w:p w14:paraId="3F3FBC5B" w14:textId="77777777" w:rsidR="003E1B2C" w:rsidRDefault="003E1B2C" w:rsidP="004E6AAF">
            <w:pPr>
              <w:pStyle w:val="Headertextsmall"/>
            </w:pPr>
          </w:p>
          <w:p w14:paraId="0B29D7E3" w14:textId="77777777" w:rsidR="004E6AAF" w:rsidRDefault="004E6AAF" w:rsidP="004E6AAF">
            <w:pPr>
              <w:pStyle w:val="Headertextsmall"/>
            </w:pPr>
          </w:p>
          <w:p w14:paraId="5F4BD75C" w14:textId="77777777" w:rsidR="004E6AAF" w:rsidRPr="0068214D" w:rsidRDefault="004E6AAF" w:rsidP="004E6AAF">
            <w:pPr>
              <w:pStyle w:val="Headertextsmall"/>
            </w:pPr>
          </w:p>
          <w:p w14:paraId="7B91D197" w14:textId="77777777" w:rsidR="003E1B2C" w:rsidRPr="0068214D" w:rsidRDefault="003E1B2C" w:rsidP="00C53EDA">
            <w:pPr>
              <w:pStyle w:val="Classification"/>
            </w:pPr>
            <w:r w:rsidRPr="0068214D">
              <w:t xml:space="preserve"> </w:t>
            </w:r>
          </w:p>
        </w:tc>
      </w:tr>
      <w:tr w:rsidR="00FA2AA7" w:rsidRPr="0068214D" w14:paraId="05D6A59A" w14:textId="77777777" w:rsidTr="00040684">
        <w:trPr>
          <w:trHeight w:hRule="exact" w:val="663"/>
        </w:trPr>
        <w:tc>
          <w:tcPr>
            <w:tcW w:w="3126" w:type="pct"/>
            <w:tcBorders>
              <w:bottom w:val="nil"/>
            </w:tcBorders>
          </w:tcPr>
          <w:p w14:paraId="5AAE1E45" w14:textId="77777777" w:rsidR="00FA2AA7" w:rsidRPr="0068214D" w:rsidRDefault="00FA2AA7" w:rsidP="004E6AAF">
            <w:pPr>
              <w:spacing w:line="160" w:lineRule="exact"/>
            </w:pPr>
          </w:p>
        </w:tc>
        <w:tc>
          <w:tcPr>
            <w:tcW w:w="1874" w:type="pct"/>
            <w:vMerge/>
            <w:tcBorders>
              <w:bottom w:val="nil"/>
            </w:tcBorders>
          </w:tcPr>
          <w:p w14:paraId="64CC1F38" w14:textId="77777777" w:rsidR="00FA2AA7" w:rsidRPr="0068214D" w:rsidRDefault="00FA2AA7" w:rsidP="004E6AAF">
            <w:pPr>
              <w:spacing w:line="180" w:lineRule="atLeast"/>
              <w:jc w:val="right"/>
              <w:rPr>
                <w:b/>
              </w:rPr>
            </w:pPr>
          </w:p>
        </w:tc>
      </w:tr>
      <w:tr w:rsidR="00FA2AA7" w:rsidRPr="00FC3319" w14:paraId="78E7BC0F" w14:textId="77777777" w:rsidTr="00040684">
        <w:trPr>
          <w:trHeight w:hRule="exact" w:val="1695"/>
        </w:trPr>
        <w:tc>
          <w:tcPr>
            <w:tcW w:w="3126" w:type="pct"/>
          </w:tcPr>
          <w:p w14:paraId="169BBAE6" w14:textId="27B7020A" w:rsidR="00FA2AA7" w:rsidRPr="00FC3319" w:rsidRDefault="00F8559E" w:rsidP="004E6AAF">
            <w:pPr>
              <w:spacing w:line="360" w:lineRule="atLeast"/>
              <w:rPr>
                <w:rFonts w:ascii="1 dormakaba" w:hAnsi="1 dormakaba"/>
                <w:sz w:val="30"/>
                <w:szCs w:val="30"/>
              </w:rPr>
            </w:pPr>
            <w:r w:rsidRPr="00FC3319">
              <w:rPr>
                <w:rFonts w:ascii="1 dormakaba" w:hAnsi="1 dormakaba"/>
                <w:sz w:val="30"/>
                <w:szCs w:val="30"/>
              </w:rPr>
              <w:t>Press</w:t>
            </w:r>
            <w:r w:rsidR="00833FC0" w:rsidRPr="00FC3319">
              <w:rPr>
                <w:rFonts w:ascii="1 dormakaba" w:hAnsi="1 dormakaba"/>
                <w:sz w:val="30"/>
                <w:szCs w:val="30"/>
              </w:rPr>
              <w:t xml:space="preserve"> release</w:t>
            </w:r>
          </w:p>
        </w:tc>
        <w:tc>
          <w:tcPr>
            <w:tcW w:w="1874" w:type="pct"/>
            <w:vMerge/>
          </w:tcPr>
          <w:p w14:paraId="6F5DB4A3" w14:textId="77777777" w:rsidR="00FA2AA7" w:rsidRPr="00FC3319" w:rsidRDefault="00FA2AA7" w:rsidP="004E6AAF">
            <w:pPr>
              <w:spacing w:line="180" w:lineRule="atLeast"/>
              <w:jc w:val="right"/>
              <w:rPr>
                <w:rFonts w:ascii="1 dormakaba" w:hAnsi="1 dormakaba"/>
                <w:sz w:val="14"/>
              </w:rPr>
            </w:pPr>
          </w:p>
        </w:tc>
      </w:tr>
      <w:tr w:rsidR="003E1B2C" w:rsidRPr="00FC3319" w14:paraId="1E1B54A2" w14:textId="77777777" w:rsidTr="00040684">
        <w:trPr>
          <w:trHeight w:hRule="exact" w:val="1191"/>
        </w:trPr>
        <w:tc>
          <w:tcPr>
            <w:tcW w:w="3126" w:type="pct"/>
          </w:tcPr>
          <w:p w14:paraId="6D268C8C" w14:textId="77777777" w:rsidR="003E1B2C" w:rsidRPr="00FC3319" w:rsidRDefault="003E1B2C" w:rsidP="004E6AAF">
            <w:pPr>
              <w:rPr>
                <w:rFonts w:ascii="1 dormakaba" w:hAnsi="1 dormakaba"/>
              </w:rPr>
            </w:pPr>
          </w:p>
        </w:tc>
        <w:tc>
          <w:tcPr>
            <w:tcW w:w="1874" w:type="pct"/>
          </w:tcPr>
          <w:p w14:paraId="7AEAD5DC" w14:textId="77777777" w:rsidR="003E1B2C" w:rsidRPr="00FC3319" w:rsidRDefault="003E1B2C" w:rsidP="004E6AAF">
            <w:pPr>
              <w:spacing w:line="180" w:lineRule="atLeast"/>
              <w:jc w:val="right"/>
              <w:rPr>
                <w:rFonts w:ascii="1 dormakaba" w:hAnsi="1 dormakaba"/>
                <w:sz w:val="14"/>
              </w:rPr>
            </w:pPr>
          </w:p>
        </w:tc>
      </w:tr>
      <w:tr w:rsidR="00E544E7" w:rsidRPr="00FC3319" w14:paraId="707C356D" w14:textId="77777777" w:rsidTr="00040684">
        <w:trPr>
          <w:trHeight w:val="227"/>
        </w:trPr>
        <w:tc>
          <w:tcPr>
            <w:tcW w:w="5000" w:type="pct"/>
            <w:gridSpan w:val="2"/>
          </w:tcPr>
          <w:p w14:paraId="198A7A22" w14:textId="0A1A222D" w:rsidR="00E544E7" w:rsidRPr="00FC3319" w:rsidRDefault="00E544E7" w:rsidP="00E544E7">
            <w:pPr>
              <w:pStyle w:val="Titel"/>
              <w:framePr w:hSpace="0" w:wrap="auto" w:yAlign="inline"/>
              <w:suppressOverlap w:val="0"/>
              <w:rPr>
                <w:rFonts w:ascii="1 dormakaba" w:hAnsi="1 dormakaba"/>
                <w:highlight w:val="yellow"/>
              </w:rPr>
            </w:pPr>
            <w:r w:rsidRPr="00FC3319">
              <w:rPr>
                <w:rFonts w:ascii="1 dormakaba" w:hAnsi="1 dormakaba"/>
              </w:rPr>
              <w:t xml:space="preserve">Access management system </w:t>
            </w:r>
            <w:proofErr w:type="spellStart"/>
            <w:r w:rsidRPr="00FC3319">
              <w:rPr>
                <w:rFonts w:ascii="1 dormakaba" w:hAnsi="1 dormakaba"/>
              </w:rPr>
              <w:t>resivo</w:t>
            </w:r>
            <w:proofErr w:type="spellEnd"/>
            <w:r w:rsidRPr="00FC3319">
              <w:rPr>
                <w:rFonts w:ascii="1 dormakaba" w:hAnsi="1 dormakaba"/>
              </w:rPr>
              <w:t xml:space="preserve"> by dormakaba for real estate management: access management in the cloud</w:t>
            </w:r>
          </w:p>
        </w:tc>
      </w:tr>
      <w:tr w:rsidR="00E544E7" w:rsidRPr="00FC3319" w14:paraId="5F1DC7F6" w14:textId="77777777" w:rsidTr="00040684">
        <w:trPr>
          <w:trHeight w:val="340"/>
        </w:trPr>
        <w:tc>
          <w:tcPr>
            <w:tcW w:w="5000" w:type="pct"/>
            <w:gridSpan w:val="2"/>
          </w:tcPr>
          <w:p w14:paraId="681A96F3" w14:textId="383E0E6F" w:rsidR="00E544E7" w:rsidRPr="00FC3319" w:rsidRDefault="00E544E7" w:rsidP="00E544E7">
            <w:pPr>
              <w:rPr>
                <w:rFonts w:ascii="1 dormakaba" w:hAnsi="1 dormakaba"/>
                <w:highlight w:val="yellow"/>
              </w:rPr>
            </w:pPr>
          </w:p>
        </w:tc>
      </w:tr>
    </w:tbl>
    <w:p w14:paraId="7FAC20D7" w14:textId="47274002" w:rsidR="00EF7C57" w:rsidRPr="00FC3319" w:rsidRDefault="00593430" w:rsidP="00593430">
      <w:pPr>
        <w:rPr>
          <w:rFonts w:ascii="1 dormakaba" w:hAnsi="1 dormakaba"/>
          <w:b/>
          <w:bCs/>
        </w:rPr>
      </w:pPr>
      <w:r w:rsidRPr="00FC3319">
        <w:rPr>
          <w:rFonts w:ascii="1 dormakaba" w:hAnsi="1 dormakaba"/>
          <w:b/>
          <w:bCs/>
        </w:rPr>
        <w:t xml:space="preserve">Ennepetal, </w:t>
      </w:r>
      <w:r w:rsidR="009C1EFD" w:rsidRPr="00FC3319">
        <w:rPr>
          <w:rFonts w:ascii="1 dormakaba" w:hAnsi="1 dormakaba"/>
          <w:b/>
          <w:bCs/>
        </w:rPr>
        <w:t>April</w:t>
      </w:r>
      <w:r w:rsidRPr="00FC3319">
        <w:rPr>
          <w:rFonts w:ascii="1 dormakaba" w:hAnsi="1 dormakaba"/>
          <w:b/>
          <w:bCs/>
        </w:rPr>
        <w:t xml:space="preserve"> </w:t>
      </w:r>
      <w:r w:rsidR="00BD4044" w:rsidRPr="00FC3319">
        <w:rPr>
          <w:rFonts w:ascii="1 dormakaba" w:hAnsi="1 dormakaba"/>
          <w:b/>
          <w:bCs/>
        </w:rPr>
        <w:t>17</w:t>
      </w:r>
      <w:r w:rsidR="00BD4044" w:rsidRPr="00FC3319">
        <w:rPr>
          <w:rFonts w:ascii="1 dormakaba" w:hAnsi="1 dormakaba"/>
          <w:b/>
          <w:bCs/>
          <w:vertAlign w:val="superscript"/>
        </w:rPr>
        <w:t>th</w:t>
      </w:r>
      <w:proofErr w:type="gramStart"/>
      <w:r w:rsidR="00BD4044" w:rsidRPr="00FC3319">
        <w:rPr>
          <w:rFonts w:ascii="1 dormakaba" w:hAnsi="1 dormakaba"/>
          <w:b/>
          <w:bCs/>
          <w:vertAlign w:val="superscript"/>
        </w:rPr>
        <w:t xml:space="preserve"> </w:t>
      </w:r>
      <w:r w:rsidRPr="00FC3319">
        <w:rPr>
          <w:rFonts w:ascii="1 dormakaba" w:hAnsi="1 dormakaba"/>
          <w:b/>
          <w:bCs/>
        </w:rPr>
        <w:t>202</w:t>
      </w:r>
      <w:r w:rsidR="00844800" w:rsidRPr="00FC3319">
        <w:rPr>
          <w:rFonts w:ascii="1 dormakaba" w:hAnsi="1 dormakaba"/>
          <w:b/>
          <w:bCs/>
        </w:rPr>
        <w:t>3</w:t>
      </w:r>
      <w:proofErr w:type="gramEnd"/>
      <w:r w:rsidRPr="00FC3319">
        <w:rPr>
          <w:rFonts w:ascii="1 dormakaba" w:hAnsi="1 dormakaba"/>
          <w:b/>
          <w:bCs/>
        </w:rPr>
        <w:t xml:space="preserve"> – </w:t>
      </w:r>
      <w:r w:rsidR="00E544E7" w:rsidRPr="00FC3319">
        <w:rPr>
          <w:rFonts w:ascii="1 dormakaba" w:hAnsi="1 dormakaba"/>
          <w:b/>
          <w:bCs/>
        </w:rPr>
        <w:t>Living is becoming increasingly digital</w:t>
      </w:r>
      <w:r w:rsidR="002576C4" w:rsidRPr="00FC3319">
        <w:rPr>
          <w:rFonts w:ascii="1 dormakaba" w:hAnsi="1 dormakaba"/>
          <w:b/>
          <w:bCs/>
        </w:rPr>
        <w:t xml:space="preserve">. </w:t>
      </w:r>
      <w:r w:rsidR="00E544E7" w:rsidRPr="00FC3319">
        <w:rPr>
          <w:rFonts w:ascii="1 dormakaba" w:hAnsi="1 dormakaba"/>
          <w:b/>
          <w:bCs/>
        </w:rPr>
        <w:t>This is also evident in locking systems</w:t>
      </w:r>
      <w:r w:rsidR="002576C4" w:rsidRPr="00FC3319">
        <w:rPr>
          <w:rFonts w:ascii="1 dormakaba" w:hAnsi="1 dormakaba"/>
          <w:b/>
          <w:bCs/>
        </w:rPr>
        <w:t xml:space="preserve">. </w:t>
      </w:r>
      <w:r w:rsidR="00E91AC9" w:rsidRPr="00FC3319">
        <w:rPr>
          <w:rFonts w:ascii="1 dormakaba" w:hAnsi="1 dormakaba"/>
          <w:b/>
          <w:bCs/>
        </w:rPr>
        <w:t>Although mechanical keys still dominate in apartment buildings, new construction projects are increasingly being planned key-free with digital access</w:t>
      </w:r>
      <w:r w:rsidR="002576C4" w:rsidRPr="00FC3319">
        <w:rPr>
          <w:rFonts w:ascii="1 dormakaba" w:hAnsi="1 dormakaba"/>
          <w:b/>
          <w:bCs/>
        </w:rPr>
        <w:t xml:space="preserve">. </w:t>
      </w:r>
      <w:r w:rsidR="00E91AC9" w:rsidRPr="00FC3319">
        <w:rPr>
          <w:rFonts w:ascii="1 dormakaba" w:hAnsi="1 dormakaba"/>
          <w:b/>
          <w:bCs/>
        </w:rPr>
        <w:t xml:space="preserve">The new cloud access management system </w:t>
      </w:r>
      <w:proofErr w:type="spellStart"/>
      <w:r w:rsidR="00E91AC9" w:rsidRPr="00FC3319">
        <w:rPr>
          <w:rFonts w:ascii="1 dormakaba" w:hAnsi="1 dormakaba"/>
          <w:b/>
          <w:bCs/>
        </w:rPr>
        <w:t>resivo</w:t>
      </w:r>
      <w:proofErr w:type="spellEnd"/>
      <w:r w:rsidR="00E91AC9" w:rsidRPr="00FC3319">
        <w:rPr>
          <w:rFonts w:ascii="1 dormakaba" w:hAnsi="1 dormakaba"/>
          <w:b/>
          <w:bCs/>
        </w:rPr>
        <w:t xml:space="preserve"> by dormakaba for the real estate industry simplifies building access management enormously and solves the issue of confusing key handling and who has access where and when in a multi-party building</w:t>
      </w:r>
      <w:r w:rsidR="006478C9" w:rsidRPr="00FC3319">
        <w:rPr>
          <w:rFonts w:ascii="1 dormakaba" w:hAnsi="1 dormakaba"/>
          <w:b/>
          <w:bCs/>
        </w:rPr>
        <w:t xml:space="preserve">. </w:t>
      </w:r>
      <w:r w:rsidR="00E91AC9" w:rsidRPr="00FC3319">
        <w:rPr>
          <w:rFonts w:ascii="1 dormakaba" w:hAnsi="1 dormakaba"/>
          <w:b/>
          <w:bCs/>
        </w:rPr>
        <w:t xml:space="preserve">The coordination of assigned keys around vacant apartments and key loss no longer play a role. The fact that there is no longer any need for IT infrastructure to provide and maintain complex access management software is a major advantage of the </w:t>
      </w:r>
      <w:proofErr w:type="spellStart"/>
      <w:r w:rsidR="00E91AC9" w:rsidRPr="00FC3319">
        <w:rPr>
          <w:rFonts w:ascii="1 dormakaba" w:hAnsi="1 dormakaba"/>
          <w:b/>
          <w:bCs/>
        </w:rPr>
        <w:t>resivo</w:t>
      </w:r>
      <w:proofErr w:type="spellEnd"/>
      <w:r w:rsidR="00E91AC9" w:rsidRPr="00FC3319">
        <w:rPr>
          <w:rFonts w:ascii="1 dormakaba" w:hAnsi="1 dormakaba"/>
          <w:b/>
          <w:bCs/>
        </w:rPr>
        <w:t xml:space="preserve"> cloud solution, especially for decentralized buildings</w:t>
      </w:r>
      <w:r w:rsidR="006478C9" w:rsidRPr="00FC3319">
        <w:rPr>
          <w:rFonts w:ascii="1 dormakaba" w:hAnsi="1 dormakaba"/>
          <w:b/>
          <w:bCs/>
        </w:rPr>
        <w:t xml:space="preserve">. </w:t>
      </w:r>
      <w:r w:rsidR="00E91AC9" w:rsidRPr="00FC3319">
        <w:rPr>
          <w:rFonts w:ascii="1 dormakaba" w:hAnsi="1 dormakaba"/>
          <w:b/>
          <w:bCs/>
        </w:rPr>
        <w:t>The newly developed calculator tool shows housing companies in a self-test how high the relevance and potential of the electronic key system are in principle in existing and new buildings</w:t>
      </w:r>
      <w:r w:rsidR="00844800" w:rsidRPr="00FC3319">
        <w:rPr>
          <w:rFonts w:ascii="1 dormakaba" w:hAnsi="1 dormakaba"/>
          <w:b/>
          <w:bCs/>
        </w:rPr>
        <w:t>.</w:t>
      </w:r>
      <w:r w:rsidR="00C064AD" w:rsidRPr="00FC3319">
        <w:rPr>
          <w:rFonts w:ascii="1 dormakaba" w:hAnsi="1 dormakaba"/>
          <w:b/>
          <w:bCs/>
        </w:rPr>
        <w:t xml:space="preserve"> </w:t>
      </w:r>
      <w:r w:rsidR="00EF7C57" w:rsidRPr="00FC3319">
        <w:rPr>
          <w:rFonts w:ascii="1 dormakaba" w:hAnsi="1 dormakaba"/>
          <w:b/>
          <w:bCs/>
        </w:rPr>
        <w:t>It is particularly interesting to be able to compare and simulate one's own data and evaluations with the industry average</w:t>
      </w:r>
      <w:r w:rsidR="008E7706" w:rsidRPr="00FC3319">
        <w:rPr>
          <w:rFonts w:ascii="1 dormakaba" w:hAnsi="1 dormakaba"/>
          <w:b/>
          <w:bCs/>
        </w:rPr>
        <w:t xml:space="preserve">. </w:t>
      </w:r>
      <w:r w:rsidR="00EF7C57" w:rsidRPr="00FC3319">
        <w:rPr>
          <w:rFonts w:ascii="1 dormakaba" w:hAnsi="1 dormakaba"/>
          <w:b/>
          <w:bCs/>
        </w:rPr>
        <w:t>The calculator is based on two empirical studies from 2021 and the research project "Potentials of Electronic Access Management in the German Housing Industry 2022" at Worms University of Applied Sciences.</w:t>
      </w:r>
    </w:p>
    <w:p w14:paraId="60287CA3" w14:textId="77777777" w:rsidR="00EF7C57" w:rsidRPr="00FC3319" w:rsidRDefault="00EF7C57" w:rsidP="00593430">
      <w:pPr>
        <w:rPr>
          <w:rFonts w:ascii="1 dormakaba" w:hAnsi="1 dormakaba"/>
        </w:rPr>
      </w:pPr>
    </w:p>
    <w:p w14:paraId="1B64D064" w14:textId="77777777" w:rsidR="00EF7C57" w:rsidRPr="00FC3319" w:rsidRDefault="00EF7C57" w:rsidP="00D03487">
      <w:pPr>
        <w:rPr>
          <w:rFonts w:ascii="1 dormakaba" w:hAnsi="1 dormakaba"/>
        </w:rPr>
      </w:pPr>
      <w:r w:rsidRPr="00FC3319">
        <w:rPr>
          <w:rFonts w:ascii="1 dormakaba" w:hAnsi="1 dormakaba"/>
        </w:rPr>
        <w:t xml:space="preserve">With </w:t>
      </w:r>
      <w:proofErr w:type="spellStart"/>
      <w:r w:rsidRPr="00FC3319">
        <w:rPr>
          <w:rFonts w:ascii="1 dormakaba" w:hAnsi="1 dormakaba"/>
        </w:rPr>
        <w:t>resivo</w:t>
      </w:r>
      <w:proofErr w:type="spellEnd"/>
      <w:r w:rsidRPr="00FC3319">
        <w:rPr>
          <w:rFonts w:ascii="1 dormakaba" w:hAnsi="1 dormakaba"/>
        </w:rPr>
        <w:t>, facility managers can flexibly organize all access rights via the Web Admin Portal. Facility managers can manage and assign access rights for common doors such as entrance doors, doors to the underground garage, to common rooms or for third-party companies for services in technical rooms conveniently from the office.</w:t>
      </w:r>
      <w:r w:rsidR="00CE65C7" w:rsidRPr="00FC3319">
        <w:rPr>
          <w:rFonts w:ascii="1 dormakaba" w:hAnsi="1 dormakaba"/>
        </w:rPr>
        <w:t xml:space="preserve"> </w:t>
      </w:r>
      <w:r w:rsidRPr="00FC3319">
        <w:rPr>
          <w:rFonts w:ascii="1 dormakaba" w:hAnsi="1 dormakaba"/>
        </w:rPr>
        <w:t xml:space="preserve">There is no need to make time-consuming trips to properties to coordinate access or to ensure that access rights are revoked (e.g., to collect keys that have been issued). The temporary access rights for the deployment of tradesmen, </w:t>
      </w:r>
      <w:proofErr w:type="gramStart"/>
      <w:r w:rsidRPr="00FC3319">
        <w:rPr>
          <w:rFonts w:ascii="1 dormakaba" w:hAnsi="1 dormakaba"/>
        </w:rPr>
        <w:t>e.g.</w:t>
      </w:r>
      <w:proofErr w:type="gramEnd"/>
      <w:r w:rsidRPr="00FC3319">
        <w:rPr>
          <w:rFonts w:ascii="1 dormakaba" w:hAnsi="1 dormakaba"/>
        </w:rPr>
        <w:t xml:space="preserve"> in a vacant apartment, at the elevator or in the technical room, are sent directly to the authorized persons by means of digital keys. The smartphone becomes a secure key. RFID key fobs or cards also work. For the property manager, the </w:t>
      </w:r>
      <w:proofErr w:type="spellStart"/>
      <w:r w:rsidRPr="00FC3319">
        <w:rPr>
          <w:rFonts w:ascii="1 dormakaba" w:hAnsi="1 dormakaba"/>
        </w:rPr>
        <w:t>resivo</w:t>
      </w:r>
      <w:proofErr w:type="spellEnd"/>
      <w:r w:rsidRPr="00FC3319">
        <w:rPr>
          <w:rFonts w:ascii="1 dormakaba" w:hAnsi="1 dormakaba"/>
        </w:rPr>
        <w:t xml:space="preserve"> access management system offers many advantages: More efficient processes, time and cost savings, and easier handling.</w:t>
      </w:r>
    </w:p>
    <w:p w14:paraId="2FB7D5D6" w14:textId="77777777" w:rsidR="00EF7C57" w:rsidRPr="00FC3319" w:rsidRDefault="00EF7C57" w:rsidP="00D03487">
      <w:pPr>
        <w:rPr>
          <w:rFonts w:ascii="1 dormakaba" w:hAnsi="1 dormakaba"/>
        </w:rPr>
      </w:pPr>
    </w:p>
    <w:p w14:paraId="30647495" w14:textId="57592C84" w:rsidR="00D03487" w:rsidRPr="00FC3319" w:rsidRDefault="00EF7C57" w:rsidP="00593430">
      <w:pPr>
        <w:rPr>
          <w:rFonts w:ascii="1 dormakaba" w:hAnsi="1 dormakaba"/>
        </w:rPr>
      </w:pPr>
      <w:r w:rsidRPr="00FC3319">
        <w:rPr>
          <w:rFonts w:ascii="1 dormakaba" w:hAnsi="1 dormakaba"/>
        </w:rPr>
        <w:t xml:space="preserve">Once the tenant has moved in digitally, all previous access authorizations are </w:t>
      </w:r>
      <w:proofErr w:type="gramStart"/>
      <w:r w:rsidRPr="00FC3319">
        <w:rPr>
          <w:rFonts w:ascii="1 dormakaba" w:hAnsi="1 dormakaba"/>
        </w:rPr>
        <w:t>deleted</w:t>
      </w:r>
      <w:proofErr w:type="gramEnd"/>
      <w:r w:rsidRPr="00FC3319">
        <w:rPr>
          <w:rFonts w:ascii="1 dormakaba" w:hAnsi="1 dormakaba"/>
        </w:rPr>
        <w:t xml:space="preserve"> and the system's unique separation of sovereignty enables guaranteed separation between the manager and the tenant. Worries that someone else has a key to the apartment or that the previous tenant may have copied a key are thus a thing of the past. Only the tenant himself has the right to assign </w:t>
      </w:r>
      <w:r w:rsidRPr="00FC3319">
        <w:rPr>
          <w:rFonts w:ascii="1 dormakaba" w:hAnsi="1 dormakaba"/>
        </w:rPr>
        <w:lastRenderedPageBreak/>
        <w:t xml:space="preserve">or withdraw digital keys to his own apartment. If a family member loses an access medium, the digital key can be quickly and easily deleted and a new one created. Facility managers cannot grant access to apartments on their own. With the </w:t>
      </w:r>
      <w:proofErr w:type="spellStart"/>
      <w:r w:rsidRPr="00FC3319">
        <w:rPr>
          <w:rFonts w:ascii="1 dormakaba" w:hAnsi="1 dormakaba"/>
        </w:rPr>
        <w:t>resivo</w:t>
      </w:r>
      <w:proofErr w:type="spellEnd"/>
      <w:r w:rsidRPr="00FC3319">
        <w:rPr>
          <w:rFonts w:ascii="1 dormakaba" w:hAnsi="1 dormakaba"/>
        </w:rPr>
        <w:t xml:space="preserve"> system, tenants can also send a digital and time-limited key to a person of their choice - such as a friend or </w:t>
      </w:r>
      <w:proofErr w:type="spellStart"/>
      <w:r w:rsidRPr="00FC3319">
        <w:rPr>
          <w:rFonts w:ascii="1 dormakaba" w:hAnsi="1 dormakaba"/>
        </w:rPr>
        <w:t>neighbor</w:t>
      </w:r>
      <w:proofErr w:type="spellEnd"/>
      <w:r w:rsidRPr="00FC3319">
        <w:rPr>
          <w:rFonts w:ascii="1 dormakaba" w:hAnsi="1 dormakaba"/>
        </w:rPr>
        <w:t xml:space="preserve"> - remotely on their smartphone. That's handy when you're on vacation or on a business trip and, for example, the flowers need to be watered, the cat needs to be fed, or someone needs to let a tradesman into the apartment.</w:t>
      </w:r>
    </w:p>
    <w:p w14:paraId="130DB9F8" w14:textId="10A415CB" w:rsidR="000077EB" w:rsidRPr="00FC3319" w:rsidRDefault="000077EB" w:rsidP="00593430">
      <w:pPr>
        <w:rPr>
          <w:rFonts w:ascii="1 dormakaba" w:hAnsi="1 dormakaba"/>
        </w:rPr>
      </w:pPr>
    </w:p>
    <w:p w14:paraId="01E4D727" w14:textId="77777777" w:rsidR="000077EB" w:rsidRPr="00FC3319" w:rsidRDefault="000077EB" w:rsidP="00593430">
      <w:pPr>
        <w:rPr>
          <w:rFonts w:ascii="1 dormakaba" w:hAnsi="1 dormakaba"/>
        </w:rPr>
      </w:pPr>
    </w:p>
    <w:p w14:paraId="04D4542A" w14:textId="2E114CAC" w:rsidR="0051664C" w:rsidRPr="00FC3319" w:rsidRDefault="00D03487" w:rsidP="00593430">
      <w:pPr>
        <w:rPr>
          <w:rFonts w:ascii="1 dormakaba" w:hAnsi="1 dormakaba"/>
        </w:rPr>
      </w:pPr>
      <w:r w:rsidRPr="00FC3319">
        <w:rPr>
          <w:rFonts w:ascii="1 dormakaba" w:hAnsi="1 dormakaba"/>
        </w:rPr>
        <w:t xml:space="preserve"> </w:t>
      </w:r>
      <w:r w:rsidR="000077EB" w:rsidRPr="00FC3319">
        <w:rPr>
          <w:rFonts w:ascii="1 dormakaba" w:hAnsi="1 dormakaba"/>
        </w:rPr>
        <w:t>More information under</w:t>
      </w:r>
      <w:r w:rsidR="002576C4" w:rsidRPr="00FC3319">
        <w:rPr>
          <w:rFonts w:ascii="1 dormakaba" w:hAnsi="1 dormakaba"/>
        </w:rPr>
        <w:t>: https://</w:t>
      </w:r>
      <w:r w:rsidR="002C4FEB" w:rsidRPr="00FC3319">
        <w:rPr>
          <w:rFonts w:ascii="1 dormakaba" w:hAnsi="1 dormakaba"/>
        </w:rPr>
        <w:t>www.</w:t>
      </w:r>
      <w:r w:rsidR="002576C4" w:rsidRPr="00FC3319">
        <w:rPr>
          <w:rFonts w:ascii="1 dormakaba" w:hAnsi="1 dormakaba"/>
        </w:rPr>
        <w:t>resivo.</w:t>
      </w:r>
      <w:r w:rsidR="002C4FEB" w:rsidRPr="00FC3319">
        <w:rPr>
          <w:rFonts w:ascii="1 dormakaba" w:hAnsi="1 dormakaba"/>
        </w:rPr>
        <w:t>de</w:t>
      </w:r>
    </w:p>
    <w:p w14:paraId="67EF4434" w14:textId="77777777" w:rsidR="00593430" w:rsidRPr="00FC3319" w:rsidRDefault="00593430" w:rsidP="00593430">
      <w:pPr>
        <w:rPr>
          <w:rFonts w:ascii="1 dormakaba" w:hAnsi="1 dormakaba"/>
        </w:rPr>
      </w:pPr>
    </w:p>
    <w:p w14:paraId="60C42406" w14:textId="42E8CC40" w:rsidR="00593430" w:rsidRPr="00FC3319" w:rsidRDefault="000077EB" w:rsidP="00593430">
      <w:pPr>
        <w:rPr>
          <w:rFonts w:ascii="1 dormakaba" w:hAnsi="1 dormakaba"/>
          <w:u w:val="single"/>
        </w:rPr>
      </w:pPr>
      <w:r w:rsidRPr="00FC3319">
        <w:rPr>
          <w:rFonts w:ascii="1 dormakaba" w:hAnsi="1 dormakaba"/>
          <w:u w:val="single"/>
        </w:rPr>
        <w:t>Caption:</w:t>
      </w:r>
    </w:p>
    <w:p w14:paraId="21BE2BD9" w14:textId="1042DEC0" w:rsidR="00593430" w:rsidRPr="00FC3319" w:rsidRDefault="000077EB" w:rsidP="00593430">
      <w:pPr>
        <w:rPr>
          <w:rFonts w:ascii="1 dormakaba" w:hAnsi="1 dormakaba"/>
        </w:rPr>
      </w:pPr>
      <w:r w:rsidRPr="00FC3319">
        <w:rPr>
          <w:rFonts w:ascii="1 dormakaba" w:hAnsi="1 dormakaba"/>
        </w:rPr>
        <w:t xml:space="preserve">New access management </w:t>
      </w:r>
      <w:r w:rsidR="00343F72" w:rsidRPr="00FC3319">
        <w:rPr>
          <w:rFonts w:ascii="1 dormakaba" w:hAnsi="1 dormakaba"/>
        </w:rPr>
        <w:t xml:space="preserve">system </w:t>
      </w:r>
      <w:r w:rsidRPr="00FC3319">
        <w:rPr>
          <w:rFonts w:ascii="1 dormakaba" w:hAnsi="1 dormakaba"/>
        </w:rPr>
        <w:t>resivo for housing management companies by dormakaba</w:t>
      </w:r>
      <w:r w:rsidR="00F277AA" w:rsidRPr="00FC3319">
        <w:rPr>
          <w:rFonts w:ascii="1 dormakaba" w:hAnsi="1 dormakaba"/>
        </w:rPr>
        <w:t xml:space="preserve"> </w:t>
      </w:r>
    </w:p>
    <w:p w14:paraId="12774212" w14:textId="77777777" w:rsidR="00474665" w:rsidRPr="00FC3319" w:rsidRDefault="00474665" w:rsidP="00593430">
      <w:pPr>
        <w:rPr>
          <w:rFonts w:ascii="1 dormakaba" w:hAnsi="1 dormakaba"/>
        </w:rPr>
      </w:pPr>
    </w:p>
    <w:p w14:paraId="0413BED0" w14:textId="77777777" w:rsidR="00A95E94" w:rsidRPr="00FC3319" w:rsidRDefault="00A95E94" w:rsidP="00593430">
      <w:pPr>
        <w:rPr>
          <w:rFonts w:ascii="1 dormakaba" w:hAnsi="1 dormakaba"/>
        </w:rPr>
      </w:pPr>
    </w:p>
    <w:p w14:paraId="52187826" w14:textId="77777777" w:rsidR="00833FC0" w:rsidRPr="00FC3319" w:rsidRDefault="00833FC0" w:rsidP="00833FC0">
      <w:pPr>
        <w:rPr>
          <w:rFonts w:ascii="1 dormakaba" w:hAnsi="1 dormakaba"/>
          <w:lang w:val="de-DE"/>
        </w:rPr>
      </w:pPr>
      <w:r w:rsidRPr="00FC3319">
        <w:rPr>
          <w:rFonts w:ascii="1 dormakaba" w:hAnsi="1 dormakaba"/>
          <w:lang w:val="de-DE"/>
        </w:rPr>
        <w:t>Further Information:</w:t>
      </w:r>
      <w:r w:rsidRPr="00FC3319">
        <w:rPr>
          <w:rFonts w:ascii="1 dormakaba" w:hAnsi="1 dormakaba"/>
          <w:lang w:val="de-DE"/>
        </w:rPr>
        <w:tab/>
        <w:t>Petra Eisenbeis-Trinkle</w:t>
      </w:r>
    </w:p>
    <w:p w14:paraId="0FC63734" w14:textId="77777777" w:rsidR="00833FC0" w:rsidRPr="00FC3319" w:rsidRDefault="00833FC0" w:rsidP="00833FC0">
      <w:pPr>
        <w:rPr>
          <w:rFonts w:ascii="1 dormakaba" w:hAnsi="1 dormakaba"/>
          <w:lang w:val="de-DE"/>
        </w:rPr>
      </w:pPr>
      <w:r w:rsidRPr="00FC3319">
        <w:rPr>
          <w:rFonts w:ascii="1 dormakaba" w:hAnsi="1 dormakaba"/>
          <w:lang w:val="de-DE"/>
        </w:rPr>
        <w:tab/>
        <w:t>Presse- und Öffentlichkeitsarbeit</w:t>
      </w:r>
    </w:p>
    <w:p w14:paraId="424080DC" w14:textId="77777777" w:rsidR="00833FC0" w:rsidRPr="00FC3319" w:rsidRDefault="00833FC0" w:rsidP="00833FC0">
      <w:pPr>
        <w:rPr>
          <w:rFonts w:ascii="1 dormakaba" w:hAnsi="1 dormakaba"/>
          <w:lang w:val="fr-CA"/>
        </w:rPr>
      </w:pPr>
      <w:r w:rsidRPr="00FC3319">
        <w:rPr>
          <w:rFonts w:ascii="1 dormakaba" w:hAnsi="1 dormakaba"/>
          <w:lang w:val="de-DE"/>
        </w:rPr>
        <w:tab/>
      </w:r>
      <w:r w:rsidRPr="00FC3319">
        <w:rPr>
          <w:rFonts w:ascii="1 dormakaba" w:hAnsi="1 dormakaba"/>
          <w:lang w:val="fr-CA"/>
        </w:rPr>
        <w:t>T: +49 6103 9907 455</w:t>
      </w:r>
    </w:p>
    <w:p w14:paraId="3F9C4FE3" w14:textId="77777777" w:rsidR="00833FC0" w:rsidRPr="00FC3319" w:rsidRDefault="00833FC0" w:rsidP="00833FC0">
      <w:pPr>
        <w:rPr>
          <w:rFonts w:ascii="1 dormakaba" w:hAnsi="1 dormakaba"/>
          <w:lang w:val="fr-CA"/>
        </w:rPr>
      </w:pPr>
      <w:r w:rsidRPr="00FC3319">
        <w:rPr>
          <w:rFonts w:ascii="1 dormakaba" w:hAnsi="1 dormakaba"/>
          <w:lang w:val="fr-CA"/>
        </w:rPr>
        <w:tab/>
      </w:r>
      <w:r w:rsidR="00000000" w:rsidRPr="00FC3319">
        <w:rPr>
          <w:rFonts w:ascii="1 dormakaba" w:hAnsi="1 dormakaba"/>
        </w:rPr>
        <w:fldChar w:fldCharType="begin"/>
      </w:r>
      <w:r w:rsidR="00000000" w:rsidRPr="00FC3319">
        <w:rPr>
          <w:rFonts w:ascii="1 dormakaba" w:hAnsi="1 dormakaba"/>
          <w:lang w:val="de-DE"/>
        </w:rPr>
        <w:instrText>HYPERLINK "mailto:petra.eisenbeis-trinkle@dormakaba.com"</w:instrText>
      </w:r>
      <w:r w:rsidR="00000000" w:rsidRPr="00FC3319">
        <w:rPr>
          <w:rFonts w:ascii="1 dormakaba" w:hAnsi="1 dormakaba"/>
        </w:rPr>
      </w:r>
      <w:r w:rsidR="00000000" w:rsidRPr="00FC3319">
        <w:rPr>
          <w:rFonts w:ascii="1 dormakaba" w:hAnsi="1 dormakaba"/>
        </w:rPr>
        <w:fldChar w:fldCharType="separate"/>
      </w:r>
      <w:r w:rsidRPr="00FC3319">
        <w:rPr>
          <w:rStyle w:val="Hyperlink"/>
          <w:rFonts w:ascii="1 dormakaba" w:hAnsi="1 dormakaba"/>
          <w:lang w:val="fr-CA"/>
        </w:rPr>
        <w:t>petra.eisenbeis-trinkle@dormakaba.com</w:t>
      </w:r>
      <w:r w:rsidR="00000000" w:rsidRPr="00FC3319">
        <w:rPr>
          <w:rStyle w:val="Hyperlink"/>
          <w:rFonts w:ascii="1 dormakaba" w:hAnsi="1 dormakaba"/>
          <w:lang w:val="fr-CA"/>
        </w:rPr>
        <w:fldChar w:fldCharType="end"/>
      </w:r>
    </w:p>
    <w:p w14:paraId="6AB19ABE" w14:textId="77777777" w:rsidR="00833FC0" w:rsidRPr="00FC3319" w:rsidRDefault="00833FC0" w:rsidP="00833FC0">
      <w:pPr>
        <w:rPr>
          <w:rFonts w:ascii="1 dormakaba" w:hAnsi="1 dormakaba"/>
          <w:b/>
          <w:lang w:val="fr-CA"/>
        </w:rPr>
      </w:pPr>
      <w:bookmarkStart w:id="0" w:name="_Hlk54011291"/>
    </w:p>
    <w:p w14:paraId="3A8A5EB7" w14:textId="77777777" w:rsidR="00833FC0" w:rsidRPr="00FC3319" w:rsidRDefault="00833FC0" w:rsidP="00833FC0">
      <w:pPr>
        <w:rPr>
          <w:rFonts w:ascii="1 dormakaba" w:hAnsi="1 dormakaba"/>
          <w:b/>
          <w:lang w:val="fr-CA"/>
        </w:rPr>
      </w:pPr>
    </w:p>
    <w:p w14:paraId="69605756" w14:textId="77777777" w:rsidR="00833FC0" w:rsidRPr="00FC3319" w:rsidRDefault="00833FC0" w:rsidP="00833FC0">
      <w:pPr>
        <w:rPr>
          <w:rFonts w:ascii="1 dormakaba" w:hAnsi="1 dormakaba"/>
          <w:b/>
          <w:lang w:val="fr-CA"/>
        </w:rPr>
      </w:pPr>
      <w:r w:rsidRPr="00FC3319">
        <w:rPr>
          <w:rFonts w:ascii="1 dormakaba" w:hAnsi="1 dormakaba"/>
          <w:b/>
          <w:lang w:val="fr-CA"/>
        </w:rPr>
        <w:t>About dormakaba Group</w:t>
      </w:r>
    </w:p>
    <w:p w14:paraId="30037BAC"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r w:rsidRPr="00FC3319">
        <w:rPr>
          <w:rFonts w:ascii="1 dormakaba" w:eastAsia="Times New Roman" w:hAnsi="1 dormakaba" w:cs="Segoe UI"/>
          <w:szCs w:val="19"/>
          <w:lang w:val="en-US" w:eastAsia="de-DE"/>
        </w:rPr>
        <w:t xml:space="preserve">dormakaba is a leading global provider in the access solutions market. The company reimagines access by setting industry standards for smart systems and sustainable solutions across the lifecycle of a building. Around 16,000 employees worldwide provide their expertise to a growing customer base in more than 130 countries. dormakaba supports its customers with a broad, innovative portfolio of integrated access products, solutions and services that easily fit into building ecosystems to create safe, </w:t>
      </w:r>
      <w:proofErr w:type="gramStart"/>
      <w:r w:rsidRPr="00FC3319">
        <w:rPr>
          <w:rFonts w:ascii="1 dormakaba" w:eastAsia="Times New Roman" w:hAnsi="1 dormakaba" w:cs="Segoe UI"/>
          <w:szCs w:val="19"/>
          <w:lang w:val="en-US" w:eastAsia="de-DE"/>
        </w:rPr>
        <w:t>secure</w:t>
      </w:r>
      <w:proofErr w:type="gramEnd"/>
      <w:r w:rsidRPr="00FC3319">
        <w:rPr>
          <w:rFonts w:ascii="1 dormakaba" w:eastAsia="Times New Roman" w:hAnsi="1 dormakaba" w:cs="Segoe UI"/>
          <w:szCs w:val="19"/>
          <w:lang w:val="en-US" w:eastAsia="de-DE"/>
        </w:rPr>
        <w:t xml:space="preserve"> and sustainable places where people can move around seamlessly. </w:t>
      </w:r>
    </w:p>
    <w:p w14:paraId="10AC51E0"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r w:rsidRPr="00FC3319">
        <w:rPr>
          <w:rFonts w:ascii="1 dormakaba" w:eastAsia="Times New Roman" w:hAnsi="1 dormakaba" w:cs="Segoe UI"/>
          <w:szCs w:val="19"/>
          <w:lang w:val="en-US" w:eastAsia="de-DE"/>
        </w:rPr>
        <w:t xml:space="preserve">dormakaba is listed on the SIX Swiss Exchange and is headquartered in </w:t>
      </w:r>
      <w:proofErr w:type="spellStart"/>
      <w:r w:rsidRPr="00FC3319">
        <w:rPr>
          <w:rFonts w:ascii="1 dormakaba" w:eastAsia="Times New Roman" w:hAnsi="1 dormakaba" w:cs="Segoe UI"/>
          <w:szCs w:val="19"/>
          <w:lang w:val="en-US" w:eastAsia="de-DE"/>
        </w:rPr>
        <w:t>Rümlang</w:t>
      </w:r>
      <w:proofErr w:type="spellEnd"/>
      <w:r w:rsidRPr="00FC3319">
        <w:rPr>
          <w:rFonts w:ascii="1 dormakaba" w:eastAsia="Times New Roman" w:hAnsi="1 dormakaba" w:cs="Segoe UI"/>
          <w:szCs w:val="19"/>
          <w:lang w:val="en-US" w:eastAsia="de-DE"/>
        </w:rPr>
        <w:t xml:space="preserve"> near Zurich (Switzerland). It generated a turnover of CHF 2.8 billion in financial year 2021/22. </w:t>
      </w:r>
    </w:p>
    <w:p w14:paraId="3DCDB06D"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r w:rsidRPr="00FC3319">
        <w:rPr>
          <w:rFonts w:ascii="1 dormakaba" w:eastAsia="Times New Roman" w:hAnsi="1 dormakaba" w:cs="Segoe UI"/>
          <w:szCs w:val="19"/>
          <w:lang w:val="en-US" w:eastAsia="de-DE"/>
        </w:rPr>
        <w:t xml:space="preserve">SIX Swiss Exchange: DOKA  </w:t>
      </w:r>
    </w:p>
    <w:p w14:paraId="16F62C54"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r w:rsidRPr="00FC3319">
        <w:rPr>
          <w:rFonts w:ascii="1 dormakaba" w:eastAsia="Times New Roman" w:hAnsi="1 dormakaba" w:cs="Segoe UI"/>
          <w:szCs w:val="19"/>
          <w:lang w:val="en-US" w:eastAsia="de-DE"/>
        </w:rPr>
        <w:t>Further information about dormakaba Group on www.dormakabagroup.com/en</w:t>
      </w:r>
    </w:p>
    <w:p w14:paraId="7D0F471D"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p>
    <w:p w14:paraId="4E281101"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r w:rsidRPr="00FC3319">
        <w:rPr>
          <w:rFonts w:ascii="1 dormakaba" w:eastAsia="Times New Roman" w:hAnsi="1 dormakaba" w:cs="Segoe UI"/>
          <w:szCs w:val="19"/>
          <w:lang w:val="en-US" w:eastAsia="de-DE"/>
        </w:rPr>
        <w:t xml:space="preserve">Insights and inspirations from the world of urbanization blog.dormakaba.com </w:t>
      </w:r>
    </w:p>
    <w:p w14:paraId="72213BBC"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p>
    <w:p w14:paraId="7FFD9C78"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r w:rsidRPr="00FC3319">
        <w:rPr>
          <w:rFonts w:ascii="1 dormakaba" w:eastAsia="Times New Roman" w:hAnsi="1 dormakaba" w:cs="Segoe UI"/>
          <w:szCs w:val="19"/>
          <w:lang w:val="en-US" w:eastAsia="de-DE"/>
        </w:rPr>
        <w:t xml:space="preserve">The latest on corporate topics, </w:t>
      </w:r>
      <w:proofErr w:type="gramStart"/>
      <w:r w:rsidRPr="00FC3319">
        <w:rPr>
          <w:rFonts w:ascii="1 dormakaba" w:eastAsia="Times New Roman" w:hAnsi="1 dormakaba" w:cs="Segoe UI"/>
          <w:szCs w:val="19"/>
          <w:lang w:val="en-US" w:eastAsia="de-DE"/>
        </w:rPr>
        <w:t>products</w:t>
      </w:r>
      <w:proofErr w:type="gramEnd"/>
      <w:r w:rsidRPr="00FC3319">
        <w:rPr>
          <w:rFonts w:ascii="1 dormakaba" w:eastAsia="Times New Roman" w:hAnsi="1 dormakaba" w:cs="Segoe UI"/>
          <w:szCs w:val="19"/>
          <w:lang w:val="en-US" w:eastAsia="de-DE"/>
        </w:rPr>
        <w:t xml:space="preserve"> and innovation from dormakaba at www.dormakabagroup.com/en/newsroom</w:t>
      </w:r>
    </w:p>
    <w:p w14:paraId="3F68AD7E" w14:textId="77777777" w:rsidR="00833FC0" w:rsidRPr="00FC3319" w:rsidRDefault="00833FC0" w:rsidP="00833FC0">
      <w:pPr>
        <w:tabs>
          <w:tab w:val="left" w:pos="708"/>
        </w:tabs>
        <w:textAlignment w:val="baseline"/>
        <w:rPr>
          <w:rFonts w:ascii="1 dormakaba" w:eastAsia="Times New Roman" w:hAnsi="1 dormakaba" w:cs="Segoe UI"/>
          <w:szCs w:val="19"/>
          <w:lang w:val="en-US" w:eastAsia="de-DE"/>
        </w:rPr>
      </w:pPr>
    </w:p>
    <w:p w14:paraId="2DD48507" w14:textId="77777777" w:rsidR="00833FC0" w:rsidRPr="00FC3319" w:rsidRDefault="00833FC0" w:rsidP="00833FC0">
      <w:pPr>
        <w:tabs>
          <w:tab w:val="left" w:pos="708"/>
        </w:tabs>
        <w:textAlignment w:val="baseline"/>
        <w:rPr>
          <w:rFonts w:ascii="1 dormakaba" w:eastAsia="Times New Roman" w:hAnsi="1 dormakaba" w:cs="Segoe UI"/>
          <w:sz w:val="18"/>
          <w:szCs w:val="18"/>
          <w:lang w:val="en-US" w:eastAsia="de-DE"/>
        </w:rPr>
      </w:pPr>
    </w:p>
    <w:bookmarkEnd w:id="0"/>
    <w:p w14:paraId="4D00379B" w14:textId="31382290" w:rsidR="00833FC0" w:rsidRPr="00FC3319" w:rsidRDefault="00833FC0" w:rsidP="00833FC0">
      <w:pPr>
        <w:spacing w:after="560"/>
        <w:rPr>
          <w:rFonts w:ascii="1 dormakaba" w:hAnsi="1 dormakaba"/>
        </w:rPr>
      </w:pPr>
      <w:r w:rsidRPr="00FC3319">
        <w:rPr>
          <w:rFonts w:ascii="1 dormakaba" w:hAnsi="1 dormakaba"/>
          <w:noProof/>
        </w:rPr>
        <mc:AlternateContent>
          <mc:Choice Requires="wps">
            <w:drawing>
              <wp:inline distT="0" distB="0" distL="0" distR="0" wp14:anchorId="49E09C38" wp14:editId="5D26B69A">
                <wp:extent cx="5848350" cy="635"/>
                <wp:effectExtent l="9525" t="9525" r="9525" b="9525"/>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C0EB55" id="Gerader Verbinder 1" o:spid="_x0000_s1026" style="visibility:visible;mso-wrap-style:square;mso-left-percent:-10001;mso-top-percent:-10001;mso-position-horizontal:absolute;mso-position-horizontal-relative:char;mso-position-vertical:absolute;mso-position-vertical-relative:line;mso-left-percent:-10001;mso-top-percent:-10001" from="0,0" to="4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" strokecolor="black [3213]" strokeweight=".5pt">
                <v:stroke joinstyle="miter"/>
                <w10:anchorlock/>
              </v:line>
            </w:pict>
          </mc:Fallback>
        </mc:AlternateContent>
      </w:r>
    </w:p>
    <w:p w14:paraId="1C621BE3" w14:textId="77777777" w:rsidR="00833FC0" w:rsidRPr="00FC3319" w:rsidRDefault="00833FC0" w:rsidP="00833FC0">
      <w:pPr>
        <w:pStyle w:val="Disclaimerlist"/>
        <w:numPr>
          <w:ilvl w:val="0"/>
          <w:numId w:val="0"/>
        </w:numPr>
        <w:ind w:left="142" w:hanging="142"/>
        <w:rPr>
          <w:rFonts w:ascii="1 dormakaba" w:hAnsi="1 dormakaba" w:cs="Arial"/>
          <w:sz w:val="15"/>
          <w:szCs w:val="15"/>
        </w:rPr>
      </w:pPr>
      <w:r w:rsidRPr="00FC3319">
        <w:rPr>
          <w:rFonts w:ascii="1 dormakaba" w:hAnsi="1 dormakaba" w:cs="Arial"/>
          <w:b/>
          <w:bCs/>
          <w:sz w:val="15"/>
          <w:szCs w:val="15"/>
        </w:rPr>
        <w:t>Disclaimer</w:t>
      </w:r>
      <w:r w:rsidRPr="00FC3319">
        <w:rPr>
          <w:rFonts w:ascii="1 dormakaba" w:hAnsi="1 dormakaba"/>
        </w:rPr>
        <w:t xml:space="preserve"> </w:t>
      </w:r>
      <w:r w:rsidRPr="00FC3319">
        <w:rPr>
          <w:rFonts w:ascii="1 dormakaba" w:hAnsi="1 dormakaba"/>
        </w:rPr>
        <w:br/>
      </w:r>
    </w:p>
    <w:p w14:paraId="7AD4A07D" w14:textId="77777777" w:rsidR="00833FC0" w:rsidRPr="00FC3319" w:rsidRDefault="00833FC0" w:rsidP="00833FC0">
      <w:pPr>
        <w:tabs>
          <w:tab w:val="left" w:pos="708"/>
        </w:tabs>
        <w:ind w:left="-15"/>
        <w:textAlignment w:val="baseline"/>
        <w:rPr>
          <w:rFonts w:ascii="1 dormakaba" w:eastAsia="Times New Roman" w:hAnsi="1 dormakaba" w:cs="Segoe UI"/>
          <w:color w:val="221E1F"/>
          <w:sz w:val="15"/>
          <w:szCs w:val="15"/>
          <w:lang w:val="en-US" w:eastAsia="de-DE"/>
        </w:rPr>
      </w:pPr>
      <w:r w:rsidRPr="00FC3319">
        <w:rPr>
          <w:rFonts w:ascii="1 dormakaba" w:eastAsia="Times New Roman" w:hAnsi="1 dormakaba" w:cs="Segoe UI"/>
          <w:color w:val="221E1F"/>
          <w:sz w:val="15"/>
          <w:szCs w:val="15"/>
          <w:lang w:val="en-US" w:eastAsia="de-DE"/>
        </w:rPr>
        <w:t xml:space="preserve">This communication contains certain forward-looking statements including, but not limited to, those using the words “believes”, “assumes”, “expects” or formulations of a similar kind. Such forward-looking statements reflect the current judgement of the </w:t>
      </w:r>
      <w:r w:rsidRPr="00FC3319">
        <w:rPr>
          <w:rFonts w:ascii="1 dormakaba" w:eastAsia="Times New Roman" w:hAnsi="1 dormakaba" w:cs="Segoe UI"/>
          <w:color w:val="221E1F"/>
          <w:sz w:val="15"/>
          <w:szCs w:val="15"/>
          <w:lang w:val="en-US" w:eastAsia="de-DE"/>
        </w:rPr>
        <w:lastRenderedPageBreak/>
        <w:t xml:space="preserve">company, involve risks and </w:t>
      </w:r>
      <w:proofErr w:type="gramStart"/>
      <w:r w:rsidRPr="00FC3319">
        <w:rPr>
          <w:rFonts w:ascii="1 dormakaba" w:eastAsia="Times New Roman" w:hAnsi="1 dormakaba" w:cs="Segoe UI"/>
          <w:color w:val="221E1F"/>
          <w:sz w:val="15"/>
          <w:szCs w:val="15"/>
          <w:lang w:val="en-US" w:eastAsia="de-DE"/>
        </w:rPr>
        <w:t>uncertainties</w:t>
      </w:r>
      <w:proofErr w:type="gramEnd"/>
      <w:r w:rsidRPr="00FC3319">
        <w:rPr>
          <w:rFonts w:ascii="1 dormakaba" w:eastAsia="Times New Roman" w:hAnsi="1 dormakaba" w:cs="Segoe UI"/>
          <w:color w:val="221E1F"/>
          <w:sz w:val="15"/>
          <w:szCs w:val="15"/>
          <w:lang w:val="en-US" w:eastAsia="de-DE"/>
        </w:rPr>
        <w:t xml:space="preserve"> and are made on the basis of assumptions and expectations that the company believes to be reasonable at this time but may prove to be erroneous. Undue reliance should not be placed on such statements because, by their nature, they are subject to known and unknown risks, </w:t>
      </w:r>
      <w:proofErr w:type="gramStart"/>
      <w:r w:rsidRPr="00FC3319">
        <w:rPr>
          <w:rFonts w:ascii="1 dormakaba" w:eastAsia="Times New Roman" w:hAnsi="1 dormakaba" w:cs="Segoe UI"/>
          <w:color w:val="221E1F"/>
          <w:sz w:val="15"/>
          <w:szCs w:val="15"/>
          <w:lang w:val="en-US" w:eastAsia="de-DE"/>
        </w:rPr>
        <w:t>uncertainties</w:t>
      </w:r>
      <w:proofErr w:type="gramEnd"/>
      <w:r w:rsidRPr="00FC3319">
        <w:rPr>
          <w:rFonts w:ascii="1 dormakaba" w:eastAsia="Times New Roman" w:hAnsi="1 dormakaba" w:cs="Segoe UI"/>
          <w:color w:val="221E1F"/>
          <w:sz w:val="15"/>
          <w:szCs w:val="15"/>
          <w:lang w:val="en-US" w:eastAsia="de-DE"/>
        </w:rPr>
        <w:t xml:space="preserve"> and other factors outside of the company's and the Group's control which could lead to substantial differences between the actual future results, the financial situation, the development or performance of the company or the Group and those either expressed or implied by such statements. Except as required by applicable law or regulation, the company accepts no obligation to continue to report, update or otherwise review such forward-looking statements or adjust them to new information, or future events or developments.  </w:t>
      </w:r>
    </w:p>
    <w:p w14:paraId="4A1DD11F" w14:textId="77777777" w:rsidR="00833FC0" w:rsidRPr="00FC3319" w:rsidRDefault="00833FC0" w:rsidP="00833FC0">
      <w:pPr>
        <w:tabs>
          <w:tab w:val="left" w:pos="708"/>
        </w:tabs>
        <w:ind w:left="-15"/>
        <w:textAlignment w:val="baseline"/>
        <w:rPr>
          <w:rFonts w:ascii="1 dormakaba" w:eastAsia="Times New Roman" w:hAnsi="1 dormakaba" w:cs="Segoe UI"/>
          <w:color w:val="221E1F"/>
          <w:sz w:val="15"/>
          <w:szCs w:val="15"/>
          <w:lang w:val="en-US" w:eastAsia="de-DE"/>
        </w:rPr>
      </w:pPr>
    </w:p>
    <w:p w14:paraId="74EC79E2" w14:textId="77777777" w:rsidR="00833FC0" w:rsidRPr="00FC3319" w:rsidRDefault="00833FC0" w:rsidP="00833FC0">
      <w:pPr>
        <w:tabs>
          <w:tab w:val="left" w:pos="708"/>
        </w:tabs>
        <w:ind w:left="-15"/>
        <w:textAlignment w:val="baseline"/>
        <w:rPr>
          <w:rFonts w:ascii="1 dormakaba" w:eastAsia="Times New Roman" w:hAnsi="1 dormakaba" w:cs="Segoe UI"/>
          <w:color w:val="221E1F"/>
          <w:sz w:val="15"/>
          <w:szCs w:val="15"/>
          <w:lang w:val="en-US" w:eastAsia="de-DE"/>
        </w:rPr>
      </w:pPr>
      <w:r w:rsidRPr="00FC3319">
        <w:rPr>
          <w:rFonts w:ascii="1 dormakaba" w:eastAsia="Times New Roman" w:hAnsi="1 dormakaba" w:cs="Segoe UI"/>
          <w:color w:val="221E1F"/>
          <w:sz w:val="15"/>
          <w:szCs w:val="15"/>
          <w:lang w:val="en-US" w:eastAsia="de-DE"/>
        </w:rPr>
        <w:t>This communication does not constitute an offer or an invitation for the sale or purchase of securities in any jurisdiction.</w:t>
      </w:r>
    </w:p>
    <w:p w14:paraId="2F0CDB53" w14:textId="77777777" w:rsidR="00833FC0" w:rsidRPr="00FC3319" w:rsidRDefault="00833FC0" w:rsidP="00833FC0">
      <w:pPr>
        <w:rPr>
          <w:rFonts w:ascii="1 dormakaba" w:eastAsia="Times New Roman" w:hAnsi="1 dormakaba" w:cs="Segoe UI"/>
          <w:sz w:val="18"/>
          <w:szCs w:val="18"/>
          <w:lang w:val="en-US" w:eastAsia="de-DE"/>
        </w:rPr>
      </w:pPr>
    </w:p>
    <w:p w14:paraId="33525CAD" w14:textId="79ADA193" w:rsidR="0032694F" w:rsidRPr="00FC3319" w:rsidRDefault="0032694F" w:rsidP="00833FC0">
      <w:pPr>
        <w:rPr>
          <w:rFonts w:ascii="1 dormakaba" w:hAnsi="1 dormakaba" w:cs="Arial"/>
          <w:sz w:val="15"/>
          <w:szCs w:val="15"/>
          <w:lang w:val="en-US"/>
        </w:rPr>
      </w:pPr>
    </w:p>
    <w:sectPr w:rsidR="0032694F" w:rsidRPr="00FC3319" w:rsidSect="000423C8">
      <w:headerReference w:type="default" r:id="rId11"/>
      <w:footerReference w:type="default" r:id="rId12"/>
      <w:headerReference w:type="first" r:id="rId13"/>
      <w:footerReference w:type="first" r:id="rId14"/>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C25C" w14:textId="77777777" w:rsidR="00C72346" w:rsidRDefault="00C72346" w:rsidP="00E207FD">
      <w:pPr>
        <w:spacing w:line="240" w:lineRule="auto"/>
      </w:pPr>
      <w:r>
        <w:separator/>
      </w:r>
    </w:p>
  </w:endnote>
  <w:endnote w:type="continuationSeparator" w:id="0">
    <w:p w14:paraId="0EAB312C" w14:textId="77777777" w:rsidR="00C72346" w:rsidRDefault="00C72346"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203773" w:rsidRDefault="00203773" w:rsidP="00203773">
    <w:pPr>
      <w:pStyle w:val="Fuzeile"/>
      <w:rPr>
        <w:lang w:val="de-DE"/>
      </w:rPr>
    </w:pPr>
    <w:r>
      <w:rPr>
        <w:lang w:val="de-DE"/>
      </w:rPr>
      <w:t>dormakaba</w:t>
    </w:r>
    <w:r w:rsidRPr="002E3238">
      <w:rPr>
        <w:lang w:val="de-DE"/>
      </w:rPr>
      <w:t xml:space="preserve"> </w:t>
    </w:r>
    <w:r>
      <w:rPr>
        <w:lang w:val="de-DE"/>
      </w:rPr>
      <w:t>Deutschland GmbH</w:t>
    </w:r>
    <w:r w:rsidRPr="002E3238">
      <w:rPr>
        <w:lang w:val="de-DE"/>
      </w:rPr>
      <w:t xml:space="preserve"> l </w:t>
    </w:r>
    <w:r>
      <w:rPr>
        <w:lang w:val="de-DE"/>
      </w:rPr>
      <w:t>DORMA Platz 1</w:t>
    </w:r>
    <w:r w:rsidRPr="002E3238">
      <w:rPr>
        <w:lang w:val="de-DE"/>
      </w:rPr>
      <w:t xml:space="preserve">, </w:t>
    </w:r>
    <w:r>
      <w:rPr>
        <w:lang w:val="de-DE"/>
      </w:rPr>
      <w:t>58256 Ennepetal</w:t>
    </w:r>
    <w:r w:rsidRPr="002E3238">
      <w:rPr>
        <w:lang w:val="de-DE"/>
      </w:rPr>
      <w:t xml:space="preserve"> l T: +</w:t>
    </w:r>
    <w:r>
      <w:rPr>
        <w:lang w:val="de-DE"/>
      </w:rPr>
      <w:t>49</w:t>
    </w:r>
    <w:r w:rsidRPr="002E3238">
      <w:rPr>
        <w:lang w:val="de-DE"/>
      </w:rPr>
      <w:t xml:space="preserve"> </w:t>
    </w:r>
    <w:r>
      <w:rPr>
        <w:lang w:val="de-DE"/>
      </w:rPr>
      <w:t>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203773" w:rsidRDefault="00203773" w:rsidP="00203773">
    <w:pPr>
      <w:pStyle w:val="Fuzeile"/>
      <w:rPr>
        <w:lang w:val="de-DE"/>
      </w:rPr>
    </w:pPr>
    <w:r>
      <w:rPr>
        <w:lang w:val="de-DE"/>
      </w:rPr>
      <w:t>dormakaba</w:t>
    </w:r>
    <w:r w:rsidRPr="002E3238">
      <w:rPr>
        <w:lang w:val="de-DE"/>
      </w:rPr>
      <w:t xml:space="preserve"> </w:t>
    </w:r>
    <w:r>
      <w:rPr>
        <w:lang w:val="de-DE"/>
      </w:rPr>
      <w:t>Deutschland GmbH</w:t>
    </w:r>
    <w:r w:rsidRPr="002E3238">
      <w:rPr>
        <w:lang w:val="de-DE"/>
      </w:rPr>
      <w:t xml:space="preserve"> l </w:t>
    </w:r>
    <w:r>
      <w:rPr>
        <w:lang w:val="de-DE"/>
      </w:rPr>
      <w:t>DORMA Platz 1</w:t>
    </w:r>
    <w:r w:rsidRPr="002E3238">
      <w:rPr>
        <w:lang w:val="de-DE"/>
      </w:rPr>
      <w:t xml:space="preserve">, </w:t>
    </w:r>
    <w:r>
      <w:rPr>
        <w:lang w:val="de-DE"/>
      </w:rPr>
      <w:t>58256 Ennepetal</w:t>
    </w:r>
    <w:r w:rsidRPr="002E3238">
      <w:rPr>
        <w:lang w:val="de-DE"/>
      </w:rPr>
      <w:t xml:space="preserve"> l T: +</w:t>
    </w:r>
    <w:r>
      <w:rPr>
        <w:lang w:val="de-DE"/>
      </w:rPr>
      <w:t>49</w:t>
    </w:r>
    <w:r w:rsidRPr="002E3238">
      <w:rPr>
        <w:lang w:val="de-DE"/>
      </w:rPr>
      <w:t xml:space="preserve"> </w:t>
    </w:r>
    <w:r>
      <w:rPr>
        <w:lang w:val="de-DE"/>
      </w:rPr>
      <w:t>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34E1" w14:textId="77777777" w:rsidR="00C72346" w:rsidRDefault="00C72346" w:rsidP="00E207FD">
      <w:pPr>
        <w:spacing w:line="240" w:lineRule="auto"/>
      </w:pPr>
      <w:r>
        <w:separator/>
      </w:r>
    </w:p>
  </w:footnote>
  <w:footnote w:type="continuationSeparator" w:id="0">
    <w:p w14:paraId="4AA54CC8" w14:textId="77777777" w:rsidR="00C72346" w:rsidRDefault="00C72346"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759E" w14:textId="77777777" w:rsidR="00BD4044" w:rsidRPr="00BD4044"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BD4044" w14:paraId="315C4BAD" w14:textId="77777777" w:rsidTr="00FB5C11">
      <w:tc>
        <w:tcPr>
          <w:tcW w:w="3544" w:type="dxa"/>
        </w:tcPr>
        <w:p w14:paraId="0795CB84" w14:textId="231E0B0B" w:rsidR="00BD4044" w:rsidRDefault="00BD4044">
          <w:pPr>
            <w:pStyle w:val="Kopfzeile"/>
          </w:pPr>
        </w:p>
      </w:tc>
      <w:tc>
        <w:tcPr>
          <w:tcW w:w="1276" w:type="dxa"/>
        </w:tcPr>
        <w:p w14:paraId="18AD3304" w14:textId="77777777" w:rsidR="00BD4044" w:rsidRDefault="00BD4044" w:rsidP="00773DE1">
          <w:pPr>
            <w:pStyle w:val="Kopfzeile"/>
            <w:jc w:val="right"/>
          </w:pPr>
        </w:p>
      </w:tc>
      <w:tc>
        <w:tcPr>
          <w:tcW w:w="1171" w:type="dxa"/>
        </w:tcPr>
        <w:p w14:paraId="478ACC70" w14:textId="77777777" w:rsidR="00BD4044" w:rsidRDefault="00BD4044" w:rsidP="00773DE1">
          <w:pPr>
            <w:pStyle w:val="Kopfzeile"/>
            <w:jc w:val="right"/>
          </w:pPr>
        </w:p>
      </w:tc>
      <w:sdt>
        <w:sdtPr>
          <w:alias w:val="Logo"/>
          <w:tag w:val="Logo"/>
          <w:id w:val="-595704064"/>
          <w:lock w:val="sdtLocked"/>
          <w:docPartList>
            <w:docPartGallery w:val="Custom AutoText"/>
            <w:docPartCategory w:val="Logo"/>
          </w:docPartList>
        </w:sdtPr>
        <w:sdtContent>
          <w:tc>
            <w:tcPr>
              <w:tcW w:w="3302" w:type="dxa"/>
            </w:tcPr>
            <w:p w14:paraId="32D1B011" w14:textId="77777777" w:rsidR="00BD4044" w:rsidRDefault="00BD4044" w:rsidP="00C05C5B">
              <w:pPr>
                <w:pStyle w:val="Kopfzeile"/>
                <w:jc w:val="right"/>
              </w:pPr>
              <w:r>
                <w:rPr>
                  <w:noProof/>
                  <w:lang w:val="de-DE" w:eastAsia="de-DE"/>
                </w:rPr>
                <w:drawing>
                  <wp:inline distT="0" distB="0" distL="0" distR="0" wp14:anchorId="11DBF51B" wp14:editId="3E56CDB2">
                    <wp:extent cx="1800000" cy="1947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9A410B" w:rsidRDefault="002E3238" w:rsidP="00773DE1">
    <w:pPr>
      <w:pStyle w:val="Headertextsmall"/>
      <w:rPr>
        <w:lang w:val="de-DE"/>
      </w:rPr>
    </w:pPr>
    <w:r w:rsidRPr="009A410B">
      <w:rPr>
        <w:lang w:val="de-DE"/>
      </w:rPr>
      <w:t xml:space="preserve">Seite </w:t>
    </w:r>
    <w:r w:rsidR="00773DE1">
      <w:fldChar w:fldCharType="begin"/>
    </w:r>
    <w:r w:rsidR="00773DE1" w:rsidRPr="009A410B">
      <w:rPr>
        <w:lang w:val="de-DE"/>
      </w:rPr>
      <w:instrText xml:space="preserve"> PAGE   \* MERGEFORMAT </w:instrText>
    </w:r>
    <w:r w:rsidR="00773DE1">
      <w:fldChar w:fldCharType="separate"/>
    </w:r>
    <w:r w:rsidR="0001605F">
      <w:rPr>
        <w:noProof/>
        <w:lang w:val="de-DE"/>
      </w:rPr>
      <w:t>2</w:t>
    </w:r>
    <w:r w:rsidR="00773DE1">
      <w:fldChar w:fldCharType="end"/>
    </w:r>
    <w:r w:rsidR="00773DE1" w:rsidRPr="009A410B">
      <w:rPr>
        <w:lang w:val="de-DE"/>
      </w:rPr>
      <w:t xml:space="preserve"> / </w:t>
    </w:r>
    <w:r w:rsidR="00F938B0">
      <w:fldChar w:fldCharType="begin"/>
    </w:r>
    <w:r w:rsidR="00F938B0" w:rsidRPr="009A410B">
      <w:rPr>
        <w:lang w:val="de-DE"/>
      </w:rPr>
      <w:instrText xml:space="preserve"> NUMPAGES   \* MERGEFORMAT </w:instrText>
    </w:r>
    <w:r w:rsidR="00F938B0">
      <w:fldChar w:fldCharType="separate"/>
    </w:r>
    <w:r w:rsidR="0001605F">
      <w:rPr>
        <w:noProof/>
        <w:lang w:val="de-DE"/>
      </w:rPr>
      <w:t>2</w:t>
    </w:r>
    <w:r w:rsidR="00F938B0">
      <w:rPr>
        <w:noProof/>
      </w:rPr>
      <w:fldChar w:fldCharType="end"/>
    </w:r>
  </w:p>
  <w:p w14:paraId="1201D2D7" w14:textId="5F973A8B" w:rsidR="002576C4" w:rsidRPr="009A410B" w:rsidRDefault="00833FC0" w:rsidP="002576C4">
    <w:pPr>
      <w:pStyle w:val="Headertextsmall"/>
      <w:rPr>
        <w:lang w:val="de-DE"/>
      </w:rPr>
    </w:pPr>
    <w:r w:rsidRPr="00833FC0">
      <w:rPr>
        <w:lang w:val="de-DE"/>
      </w:rPr>
      <w:t xml:space="preserve">Access </w:t>
    </w:r>
    <w:proofErr w:type="spellStart"/>
    <w:r w:rsidRPr="00833FC0">
      <w:rPr>
        <w:lang w:val="de-DE"/>
      </w:rPr>
      <w:t>control</w:t>
    </w:r>
    <w:proofErr w:type="spellEnd"/>
    <w:r w:rsidRPr="00833FC0">
      <w:rPr>
        <w:lang w:val="de-DE"/>
      </w:rPr>
      <w:t xml:space="preserve"> </w:t>
    </w:r>
    <w:proofErr w:type="spellStart"/>
    <w:r w:rsidRPr="00833FC0">
      <w:rPr>
        <w:lang w:val="de-DE"/>
      </w:rPr>
      <w:t>system</w:t>
    </w:r>
    <w:proofErr w:type="spellEnd"/>
    <w:r w:rsidR="002576C4">
      <w:rPr>
        <w:lang w:val="de-DE"/>
      </w:rPr>
      <w:t xml:space="preserve"> </w:t>
    </w:r>
    <w:proofErr w:type="spellStart"/>
    <w:r w:rsidR="002576C4">
      <w:rPr>
        <w:lang w:val="de-DE"/>
      </w:rPr>
      <w:t>resivo</w:t>
    </w:r>
    <w:proofErr w:type="spellEnd"/>
    <w:r w:rsidR="002576C4">
      <w:rPr>
        <w:lang w:val="de-DE"/>
      </w:rPr>
      <w:t xml:space="preserve"> </w:t>
    </w:r>
    <w:r w:rsidR="002576C4" w:rsidRPr="00E57EF8">
      <w:rPr>
        <w:lang w:val="de-DE"/>
      </w:rPr>
      <w:t xml:space="preserve"> </w:t>
    </w:r>
  </w:p>
  <w:p w14:paraId="21F12162" w14:textId="20B2324C" w:rsidR="0051664C" w:rsidRPr="009A410B" w:rsidRDefault="0051664C" w:rsidP="0051664C">
    <w:pPr>
      <w:pStyle w:val="Headertextsmall"/>
      <w:rPr>
        <w:lang w:val="de-DE"/>
      </w:rPr>
    </w:pP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Default="0032694F" w:rsidP="0032694F">
    <w:pPr>
      <w:pStyle w:val="Headertextsmall"/>
      <w:rPr>
        <w:noProof/>
      </w:rPr>
    </w:pPr>
    <w:r w:rsidRPr="009A410B">
      <w:rPr>
        <w:lang w:val="de-DE"/>
      </w:rPr>
      <w:t xml:space="preserve">Seite </w:t>
    </w:r>
    <w:r>
      <w:fldChar w:fldCharType="begin"/>
    </w:r>
    <w:r w:rsidRPr="009A410B">
      <w:rPr>
        <w:lang w:val="de-DE"/>
      </w:rPr>
      <w:instrText xml:space="preserve"> PAGE   \* MERGEFORMAT </w:instrText>
    </w:r>
    <w:r>
      <w:fldChar w:fldCharType="separate"/>
    </w:r>
    <w:r w:rsidR="0001605F">
      <w:rPr>
        <w:noProof/>
        <w:lang w:val="de-DE"/>
      </w:rPr>
      <w:t>1</w:t>
    </w:r>
    <w:r>
      <w:fldChar w:fldCharType="end"/>
    </w:r>
    <w:r w:rsidRPr="009A410B">
      <w:rPr>
        <w:lang w:val="de-DE"/>
      </w:rPr>
      <w:t xml:space="preserve"> / </w:t>
    </w:r>
    <w:r w:rsidR="00122066">
      <w:fldChar w:fldCharType="begin"/>
    </w:r>
    <w:r w:rsidR="00122066" w:rsidRPr="009A410B">
      <w:rPr>
        <w:lang w:val="de-DE"/>
      </w:rPr>
      <w:instrText xml:space="preserve"> NUMPAGES   \* MERGEFORMAT </w:instrText>
    </w:r>
    <w:r w:rsidR="00122066">
      <w:fldChar w:fldCharType="separate"/>
    </w:r>
    <w:r w:rsidR="0001605F">
      <w:rPr>
        <w:noProof/>
        <w:lang w:val="de-DE"/>
      </w:rPr>
      <w:t>2</w:t>
    </w:r>
    <w:r w:rsidR="00122066">
      <w:rPr>
        <w:noProof/>
      </w:rPr>
      <w:fldChar w:fldCharType="end"/>
    </w:r>
  </w:p>
  <w:p w14:paraId="716BAB22" w14:textId="051C1785" w:rsidR="001360F2" w:rsidRPr="009A410B" w:rsidRDefault="00833FC0" w:rsidP="0032694F">
    <w:pPr>
      <w:pStyle w:val="Headertextsmall"/>
      <w:rPr>
        <w:lang w:val="de-DE"/>
      </w:rPr>
    </w:pPr>
    <w:r w:rsidRPr="00833FC0">
      <w:rPr>
        <w:lang w:val="de-DE"/>
      </w:rPr>
      <w:t xml:space="preserve">Access </w:t>
    </w:r>
    <w:proofErr w:type="spellStart"/>
    <w:r w:rsidRPr="00833FC0">
      <w:rPr>
        <w:lang w:val="de-DE"/>
      </w:rPr>
      <w:t>control</w:t>
    </w:r>
    <w:proofErr w:type="spellEnd"/>
    <w:r w:rsidRPr="00833FC0">
      <w:rPr>
        <w:lang w:val="de-DE"/>
      </w:rPr>
      <w:t xml:space="preserve"> </w:t>
    </w:r>
    <w:proofErr w:type="spellStart"/>
    <w:r w:rsidRPr="00833FC0">
      <w:rPr>
        <w:lang w:val="de-DE"/>
      </w:rPr>
      <w:t>system</w:t>
    </w:r>
    <w:proofErr w:type="spellEnd"/>
    <w:r w:rsidR="002576C4">
      <w:rPr>
        <w:lang w:val="de-DE"/>
      </w:rPr>
      <w:t xml:space="preserve"> </w:t>
    </w:r>
    <w:proofErr w:type="spellStart"/>
    <w:r w:rsidR="002576C4">
      <w:rPr>
        <w:lang w:val="de-DE"/>
      </w:rPr>
      <w:t>resivo</w:t>
    </w:r>
    <w:proofErr w:type="spellEnd"/>
    <w:r w:rsidR="0051664C">
      <w:rPr>
        <w:lang w:val="de-DE"/>
      </w:rPr>
      <w:t xml:space="preserve"> </w:t>
    </w:r>
    <w:r w:rsidR="00474665" w:rsidRPr="00E57EF8">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5279600">
    <w:abstractNumId w:val="5"/>
  </w:num>
  <w:num w:numId="2" w16cid:durableId="1865049616">
    <w:abstractNumId w:val="1"/>
  </w:num>
  <w:num w:numId="3" w16cid:durableId="593588767">
    <w:abstractNumId w:val="2"/>
  </w:num>
  <w:num w:numId="4" w16cid:durableId="546794993">
    <w:abstractNumId w:val="4"/>
  </w:num>
  <w:num w:numId="5" w16cid:durableId="1085683422">
    <w:abstractNumId w:val="0"/>
  </w:num>
  <w:num w:numId="6" w16cid:durableId="1818373315">
    <w:abstractNumId w:val="6"/>
  </w:num>
  <w:num w:numId="7" w16cid:durableId="340863053">
    <w:abstractNumId w:val="3"/>
  </w:num>
  <w:num w:numId="8" w16cid:durableId="332149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45E9"/>
    <w:rsid w:val="000077EB"/>
    <w:rsid w:val="0001359C"/>
    <w:rsid w:val="0001605F"/>
    <w:rsid w:val="00040684"/>
    <w:rsid w:val="00041C67"/>
    <w:rsid w:val="000423C8"/>
    <w:rsid w:val="00042AD3"/>
    <w:rsid w:val="000468A0"/>
    <w:rsid w:val="000500B7"/>
    <w:rsid w:val="00081428"/>
    <w:rsid w:val="00084F08"/>
    <w:rsid w:val="00086BF9"/>
    <w:rsid w:val="0008787C"/>
    <w:rsid w:val="000906A6"/>
    <w:rsid w:val="0009212C"/>
    <w:rsid w:val="00092845"/>
    <w:rsid w:val="000974CF"/>
    <w:rsid w:val="000A0C0C"/>
    <w:rsid w:val="000B6769"/>
    <w:rsid w:val="000B6A57"/>
    <w:rsid w:val="000D2708"/>
    <w:rsid w:val="000F359E"/>
    <w:rsid w:val="000F3DD3"/>
    <w:rsid w:val="00115445"/>
    <w:rsid w:val="00115749"/>
    <w:rsid w:val="00116DE7"/>
    <w:rsid w:val="00122066"/>
    <w:rsid w:val="001223DA"/>
    <w:rsid w:val="00122544"/>
    <w:rsid w:val="0012333F"/>
    <w:rsid w:val="00126185"/>
    <w:rsid w:val="001360F2"/>
    <w:rsid w:val="00145178"/>
    <w:rsid w:val="0017519E"/>
    <w:rsid w:val="00187858"/>
    <w:rsid w:val="001B1A0C"/>
    <w:rsid w:val="001C0A6D"/>
    <w:rsid w:val="001C1A34"/>
    <w:rsid w:val="001C2C5A"/>
    <w:rsid w:val="001C3459"/>
    <w:rsid w:val="001C5027"/>
    <w:rsid w:val="001D0D13"/>
    <w:rsid w:val="001D2B63"/>
    <w:rsid w:val="001D49C0"/>
    <w:rsid w:val="001E5265"/>
    <w:rsid w:val="001F13E3"/>
    <w:rsid w:val="001F7E07"/>
    <w:rsid w:val="00203773"/>
    <w:rsid w:val="00213AE2"/>
    <w:rsid w:val="00213F16"/>
    <w:rsid w:val="00215538"/>
    <w:rsid w:val="00234E1C"/>
    <w:rsid w:val="00236A34"/>
    <w:rsid w:val="00245C85"/>
    <w:rsid w:val="0025653A"/>
    <w:rsid w:val="002576C4"/>
    <w:rsid w:val="00261312"/>
    <w:rsid w:val="00265514"/>
    <w:rsid w:val="00266447"/>
    <w:rsid w:val="002856C8"/>
    <w:rsid w:val="002935CE"/>
    <w:rsid w:val="00296479"/>
    <w:rsid w:val="0029723D"/>
    <w:rsid w:val="002A029B"/>
    <w:rsid w:val="002B455B"/>
    <w:rsid w:val="002C4FEB"/>
    <w:rsid w:val="002E2EA4"/>
    <w:rsid w:val="002E3238"/>
    <w:rsid w:val="002E6D82"/>
    <w:rsid w:val="002F617A"/>
    <w:rsid w:val="003007D8"/>
    <w:rsid w:val="00305A55"/>
    <w:rsid w:val="0030735B"/>
    <w:rsid w:val="0031158E"/>
    <w:rsid w:val="00314716"/>
    <w:rsid w:val="0032694F"/>
    <w:rsid w:val="00334CD9"/>
    <w:rsid w:val="00335AC9"/>
    <w:rsid w:val="00341C4A"/>
    <w:rsid w:val="00343F72"/>
    <w:rsid w:val="0034436C"/>
    <w:rsid w:val="00345F8C"/>
    <w:rsid w:val="00356B56"/>
    <w:rsid w:val="003652EE"/>
    <w:rsid w:val="003809C4"/>
    <w:rsid w:val="00383A9C"/>
    <w:rsid w:val="0039184D"/>
    <w:rsid w:val="003B4071"/>
    <w:rsid w:val="003C09D9"/>
    <w:rsid w:val="003C7BF2"/>
    <w:rsid w:val="003E1B2C"/>
    <w:rsid w:val="003E3CB5"/>
    <w:rsid w:val="003F2419"/>
    <w:rsid w:val="004029EE"/>
    <w:rsid w:val="00403B9B"/>
    <w:rsid w:val="00403F0E"/>
    <w:rsid w:val="0040597E"/>
    <w:rsid w:val="00410325"/>
    <w:rsid w:val="00414EFD"/>
    <w:rsid w:val="00425DDA"/>
    <w:rsid w:val="00427A74"/>
    <w:rsid w:val="004326A7"/>
    <w:rsid w:val="00440367"/>
    <w:rsid w:val="00442612"/>
    <w:rsid w:val="0045053B"/>
    <w:rsid w:val="004508CE"/>
    <w:rsid w:val="0045090F"/>
    <w:rsid w:val="00451B88"/>
    <w:rsid w:val="00452D62"/>
    <w:rsid w:val="00461622"/>
    <w:rsid w:val="004617D4"/>
    <w:rsid w:val="00463026"/>
    <w:rsid w:val="004641EB"/>
    <w:rsid w:val="004732B5"/>
    <w:rsid w:val="00473764"/>
    <w:rsid w:val="00474665"/>
    <w:rsid w:val="004A2C7D"/>
    <w:rsid w:val="004B0A2F"/>
    <w:rsid w:val="004B4A9C"/>
    <w:rsid w:val="004B78AC"/>
    <w:rsid w:val="004C234A"/>
    <w:rsid w:val="004D27F4"/>
    <w:rsid w:val="004D5167"/>
    <w:rsid w:val="004D5825"/>
    <w:rsid w:val="004D5DDB"/>
    <w:rsid w:val="004E0B79"/>
    <w:rsid w:val="004E6AAF"/>
    <w:rsid w:val="004F10D9"/>
    <w:rsid w:val="004F1DAE"/>
    <w:rsid w:val="004F2D1B"/>
    <w:rsid w:val="004F6DC8"/>
    <w:rsid w:val="005147AF"/>
    <w:rsid w:val="0051483F"/>
    <w:rsid w:val="0051664C"/>
    <w:rsid w:val="00516F9B"/>
    <w:rsid w:val="00520226"/>
    <w:rsid w:val="00521175"/>
    <w:rsid w:val="005227A5"/>
    <w:rsid w:val="00522A9D"/>
    <w:rsid w:val="00527885"/>
    <w:rsid w:val="00527F48"/>
    <w:rsid w:val="00537FAC"/>
    <w:rsid w:val="005437D8"/>
    <w:rsid w:val="0054786F"/>
    <w:rsid w:val="00550BC9"/>
    <w:rsid w:val="00560A12"/>
    <w:rsid w:val="00562835"/>
    <w:rsid w:val="00562A04"/>
    <w:rsid w:val="00566625"/>
    <w:rsid w:val="00583B60"/>
    <w:rsid w:val="00584017"/>
    <w:rsid w:val="0058429A"/>
    <w:rsid w:val="00587560"/>
    <w:rsid w:val="00593430"/>
    <w:rsid w:val="005A4970"/>
    <w:rsid w:val="005A56EF"/>
    <w:rsid w:val="005A5E3C"/>
    <w:rsid w:val="005B7BD1"/>
    <w:rsid w:val="005E2D19"/>
    <w:rsid w:val="005F6ADB"/>
    <w:rsid w:val="005F752A"/>
    <w:rsid w:val="006042C3"/>
    <w:rsid w:val="00605E80"/>
    <w:rsid w:val="006104DC"/>
    <w:rsid w:val="00612518"/>
    <w:rsid w:val="006242F3"/>
    <w:rsid w:val="00644A41"/>
    <w:rsid w:val="006478C9"/>
    <w:rsid w:val="006505A0"/>
    <w:rsid w:val="00662323"/>
    <w:rsid w:val="00663EC1"/>
    <w:rsid w:val="0067070E"/>
    <w:rsid w:val="00677B81"/>
    <w:rsid w:val="00681D70"/>
    <w:rsid w:val="0068214D"/>
    <w:rsid w:val="00684DD5"/>
    <w:rsid w:val="00697182"/>
    <w:rsid w:val="006B2C55"/>
    <w:rsid w:val="006C033C"/>
    <w:rsid w:val="006C47DE"/>
    <w:rsid w:val="006C7475"/>
    <w:rsid w:val="006D0D1A"/>
    <w:rsid w:val="006D2374"/>
    <w:rsid w:val="006E5691"/>
    <w:rsid w:val="006F4F48"/>
    <w:rsid w:val="00703A52"/>
    <w:rsid w:val="00705198"/>
    <w:rsid w:val="007064B3"/>
    <w:rsid w:val="00712804"/>
    <w:rsid w:val="00722D0E"/>
    <w:rsid w:val="00723502"/>
    <w:rsid w:val="007361FF"/>
    <w:rsid w:val="007451A6"/>
    <w:rsid w:val="0075272C"/>
    <w:rsid w:val="0075474D"/>
    <w:rsid w:val="00755F13"/>
    <w:rsid w:val="007711FD"/>
    <w:rsid w:val="00773DE1"/>
    <w:rsid w:val="0078141C"/>
    <w:rsid w:val="0078511A"/>
    <w:rsid w:val="00786042"/>
    <w:rsid w:val="007A3A23"/>
    <w:rsid w:val="007A53DB"/>
    <w:rsid w:val="007C57C7"/>
    <w:rsid w:val="007C7CCA"/>
    <w:rsid w:val="007D2A8B"/>
    <w:rsid w:val="007D780F"/>
    <w:rsid w:val="007D78EA"/>
    <w:rsid w:val="007E5F77"/>
    <w:rsid w:val="007F34A6"/>
    <w:rsid w:val="0080305B"/>
    <w:rsid w:val="008075E9"/>
    <w:rsid w:val="00812385"/>
    <w:rsid w:val="008161C0"/>
    <w:rsid w:val="00816733"/>
    <w:rsid w:val="008240EE"/>
    <w:rsid w:val="008273E1"/>
    <w:rsid w:val="00827ADD"/>
    <w:rsid w:val="0083154E"/>
    <w:rsid w:val="0083227C"/>
    <w:rsid w:val="00833FC0"/>
    <w:rsid w:val="00836148"/>
    <w:rsid w:val="0084307D"/>
    <w:rsid w:val="008438FE"/>
    <w:rsid w:val="00844800"/>
    <w:rsid w:val="00863830"/>
    <w:rsid w:val="00865E48"/>
    <w:rsid w:val="00881549"/>
    <w:rsid w:val="0088356E"/>
    <w:rsid w:val="00892545"/>
    <w:rsid w:val="008A24E7"/>
    <w:rsid w:val="008A60C8"/>
    <w:rsid w:val="008B1574"/>
    <w:rsid w:val="008B1FCA"/>
    <w:rsid w:val="008B3AAC"/>
    <w:rsid w:val="008B4F80"/>
    <w:rsid w:val="008C0C65"/>
    <w:rsid w:val="008C5AEF"/>
    <w:rsid w:val="008C7349"/>
    <w:rsid w:val="008D12EA"/>
    <w:rsid w:val="008E274A"/>
    <w:rsid w:val="008E7706"/>
    <w:rsid w:val="008F0C00"/>
    <w:rsid w:val="0091163A"/>
    <w:rsid w:val="009135BE"/>
    <w:rsid w:val="0092565A"/>
    <w:rsid w:val="009267B7"/>
    <w:rsid w:val="009268CD"/>
    <w:rsid w:val="00967220"/>
    <w:rsid w:val="00982F6F"/>
    <w:rsid w:val="00983514"/>
    <w:rsid w:val="00991BD8"/>
    <w:rsid w:val="009975FC"/>
    <w:rsid w:val="009A410B"/>
    <w:rsid w:val="009B2FCF"/>
    <w:rsid w:val="009B55DB"/>
    <w:rsid w:val="009C1EFD"/>
    <w:rsid w:val="009C2A33"/>
    <w:rsid w:val="009C5814"/>
    <w:rsid w:val="009D16B2"/>
    <w:rsid w:val="009D63F1"/>
    <w:rsid w:val="009E09E4"/>
    <w:rsid w:val="009E6F0A"/>
    <w:rsid w:val="009F1271"/>
    <w:rsid w:val="009F427B"/>
    <w:rsid w:val="00A150C2"/>
    <w:rsid w:val="00A1528C"/>
    <w:rsid w:val="00A172F2"/>
    <w:rsid w:val="00A24DDF"/>
    <w:rsid w:val="00A448DC"/>
    <w:rsid w:val="00A62E0A"/>
    <w:rsid w:val="00A635AB"/>
    <w:rsid w:val="00A822A9"/>
    <w:rsid w:val="00A86145"/>
    <w:rsid w:val="00A87DC9"/>
    <w:rsid w:val="00A90BE7"/>
    <w:rsid w:val="00A936CB"/>
    <w:rsid w:val="00A95E94"/>
    <w:rsid w:val="00AA693B"/>
    <w:rsid w:val="00AB519C"/>
    <w:rsid w:val="00AC1790"/>
    <w:rsid w:val="00AD06AD"/>
    <w:rsid w:val="00AD7084"/>
    <w:rsid w:val="00AE4869"/>
    <w:rsid w:val="00AF003C"/>
    <w:rsid w:val="00AF5DA5"/>
    <w:rsid w:val="00AF7FC8"/>
    <w:rsid w:val="00B17C38"/>
    <w:rsid w:val="00B17FE1"/>
    <w:rsid w:val="00B22911"/>
    <w:rsid w:val="00B23025"/>
    <w:rsid w:val="00B36407"/>
    <w:rsid w:val="00B411DA"/>
    <w:rsid w:val="00BA0E4F"/>
    <w:rsid w:val="00BB06F3"/>
    <w:rsid w:val="00BB10DA"/>
    <w:rsid w:val="00BC147F"/>
    <w:rsid w:val="00BD4044"/>
    <w:rsid w:val="00BD586A"/>
    <w:rsid w:val="00BD5FFA"/>
    <w:rsid w:val="00BF023E"/>
    <w:rsid w:val="00BF480F"/>
    <w:rsid w:val="00BF691D"/>
    <w:rsid w:val="00C05C5B"/>
    <w:rsid w:val="00C064AD"/>
    <w:rsid w:val="00C24EFB"/>
    <w:rsid w:val="00C27E23"/>
    <w:rsid w:val="00C30742"/>
    <w:rsid w:val="00C330D1"/>
    <w:rsid w:val="00C42E16"/>
    <w:rsid w:val="00C43B39"/>
    <w:rsid w:val="00C443D0"/>
    <w:rsid w:val="00C51536"/>
    <w:rsid w:val="00C53EDA"/>
    <w:rsid w:val="00C72346"/>
    <w:rsid w:val="00C72F4D"/>
    <w:rsid w:val="00C94D88"/>
    <w:rsid w:val="00C95A95"/>
    <w:rsid w:val="00CA143F"/>
    <w:rsid w:val="00CA4CC1"/>
    <w:rsid w:val="00CB48A1"/>
    <w:rsid w:val="00CC0D10"/>
    <w:rsid w:val="00CE65C7"/>
    <w:rsid w:val="00CF13FF"/>
    <w:rsid w:val="00CF764C"/>
    <w:rsid w:val="00D03487"/>
    <w:rsid w:val="00D242CA"/>
    <w:rsid w:val="00D25E23"/>
    <w:rsid w:val="00D32D8D"/>
    <w:rsid w:val="00D40EE3"/>
    <w:rsid w:val="00D43C28"/>
    <w:rsid w:val="00D45A0B"/>
    <w:rsid w:val="00D54F79"/>
    <w:rsid w:val="00D6014D"/>
    <w:rsid w:val="00D61AC2"/>
    <w:rsid w:val="00D6784D"/>
    <w:rsid w:val="00D80B27"/>
    <w:rsid w:val="00D84502"/>
    <w:rsid w:val="00D86BAF"/>
    <w:rsid w:val="00D87590"/>
    <w:rsid w:val="00D9053E"/>
    <w:rsid w:val="00D95875"/>
    <w:rsid w:val="00DA3BF5"/>
    <w:rsid w:val="00DC33F3"/>
    <w:rsid w:val="00DC34B9"/>
    <w:rsid w:val="00DC5AD2"/>
    <w:rsid w:val="00DD30C4"/>
    <w:rsid w:val="00DD7A9A"/>
    <w:rsid w:val="00DE01F6"/>
    <w:rsid w:val="00DE16DB"/>
    <w:rsid w:val="00DE1E32"/>
    <w:rsid w:val="00DE7E15"/>
    <w:rsid w:val="00DF2E53"/>
    <w:rsid w:val="00DF3B1B"/>
    <w:rsid w:val="00E0606B"/>
    <w:rsid w:val="00E07018"/>
    <w:rsid w:val="00E207FD"/>
    <w:rsid w:val="00E21C3F"/>
    <w:rsid w:val="00E36067"/>
    <w:rsid w:val="00E406D1"/>
    <w:rsid w:val="00E52AF0"/>
    <w:rsid w:val="00E5324D"/>
    <w:rsid w:val="00E544E7"/>
    <w:rsid w:val="00E57EF8"/>
    <w:rsid w:val="00E64831"/>
    <w:rsid w:val="00E70EFE"/>
    <w:rsid w:val="00E771B4"/>
    <w:rsid w:val="00E77EC8"/>
    <w:rsid w:val="00E8033A"/>
    <w:rsid w:val="00E82A62"/>
    <w:rsid w:val="00E8419C"/>
    <w:rsid w:val="00E85352"/>
    <w:rsid w:val="00E853EE"/>
    <w:rsid w:val="00E86AA3"/>
    <w:rsid w:val="00E91AC9"/>
    <w:rsid w:val="00E95DB8"/>
    <w:rsid w:val="00EA397F"/>
    <w:rsid w:val="00EB6AD9"/>
    <w:rsid w:val="00EC40C7"/>
    <w:rsid w:val="00EC567F"/>
    <w:rsid w:val="00ED0242"/>
    <w:rsid w:val="00EE3523"/>
    <w:rsid w:val="00EE3EF3"/>
    <w:rsid w:val="00EE5F08"/>
    <w:rsid w:val="00EF3F36"/>
    <w:rsid w:val="00EF7953"/>
    <w:rsid w:val="00EF7C57"/>
    <w:rsid w:val="00F061C7"/>
    <w:rsid w:val="00F06AB2"/>
    <w:rsid w:val="00F06DCA"/>
    <w:rsid w:val="00F16F82"/>
    <w:rsid w:val="00F17412"/>
    <w:rsid w:val="00F234CA"/>
    <w:rsid w:val="00F259C4"/>
    <w:rsid w:val="00F277AA"/>
    <w:rsid w:val="00F32C26"/>
    <w:rsid w:val="00F35523"/>
    <w:rsid w:val="00F44C8A"/>
    <w:rsid w:val="00F461DA"/>
    <w:rsid w:val="00F47C76"/>
    <w:rsid w:val="00F6509E"/>
    <w:rsid w:val="00F65322"/>
    <w:rsid w:val="00F6656B"/>
    <w:rsid w:val="00F7165D"/>
    <w:rsid w:val="00F71F8D"/>
    <w:rsid w:val="00F8559E"/>
    <w:rsid w:val="00F91D13"/>
    <w:rsid w:val="00F938B0"/>
    <w:rsid w:val="00FA2AA7"/>
    <w:rsid w:val="00FB5C11"/>
    <w:rsid w:val="00FC3319"/>
    <w:rsid w:val="00FD29C4"/>
    <w:rsid w:val="00FE24AE"/>
    <w:rsid w:val="00FE31BA"/>
    <w:rsid w:val="00FE67FA"/>
    <w:rsid w:val="00FF58A4"/>
    <w:rsid w:val="00FF6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03900900">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8CC0464F-845E-4C96-A439-52ABC2D7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827</Words>
  <Characters>5212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2023-03-15T10:52:00Z</dcterms:created>
  <dcterms:modified xsi:type="dcterms:W3CDTF">2023-03-15T10:52:00Z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